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8960E">
      <w:pPr>
        <w:pStyle w:val="10"/>
        <w:jc w:val="both"/>
        <w:rPr>
          <w:rFonts w:ascii="仿宋" w:hAnsi="仿宋" w:eastAsia="仿宋" w:cs="黑体"/>
          <w:b w:val="0"/>
          <w:bCs/>
          <w:kern w:val="2"/>
          <w:sz w:val="32"/>
          <w:szCs w:val="32"/>
        </w:rPr>
      </w:pPr>
      <w:r>
        <w:rPr>
          <w:rFonts w:hint="eastAsia" w:ascii="仿宋" w:hAnsi="仿宋" w:eastAsia="仿宋" w:cs="黑体"/>
          <w:b w:val="0"/>
          <w:bCs/>
          <w:kern w:val="2"/>
          <w:sz w:val="32"/>
          <w:szCs w:val="32"/>
        </w:rPr>
        <w:t>附件1</w:t>
      </w:r>
    </w:p>
    <w:p w14:paraId="679E3479">
      <w:pPr>
        <w:spacing w:line="560" w:lineRule="exact"/>
        <w:jc w:val="center"/>
        <w:rPr>
          <w:rFonts w:hint="eastAsia" w:ascii="方正小标宋简体" w:hAnsi="方正小标宋简体" w:eastAsia="方正小标宋简体" w:cs="方正小标宋简体"/>
          <w:b/>
          <w:bCs/>
          <w:i w:val="0"/>
          <w:iCs w:val="0"/>
          <w:caps w:val="0"/>
          <w:color w:val="auto"/>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vertAlign w:val="baseline"/>
          <w:lang w:val="en-US" w:eastAsia="zh-CN" w:bidi="ar"/>
        </w:rPr>
        <w:t>2025年陕西省政府采购电子卖场千阳县分站货物类供应商征集入驻须知</w:t>
      </w:r>
    </w:p>
    <w:p w14:paraId="15492A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宋体" w:hAnsi="宋体" w:eastAsia="宋体" w:cs="宋体"/>
          <w:b w:val="0"/>
          <w:bCs/>
          <w:sz w:val="32"/>
          <w:szCs w:val="32"/>
        </w:rPr>
        <w:t xml:space="preserve"> </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为进一步促进陕西省政府采购电子卖场千阳县分站交易的公开透明，促进市场竞争，千阳县财政局组织本次征集工作。具有电子卖场品类相应的服务供应能力，符合本须知要求的供应商均可参加。</w:t>
      </w:r>
    </w:p>
    <w:p w14:paraId="603217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宋体" w:eastAsia="黑体" w:cs="黑体"/>
          <w:i w:val="0"/>
          <w:iCs w:val="0"/>
          <w:caps w:val="0"/>
          <w:color w:val="auto"/>
          <w:spacing w:val="0"/>
          <w:sz w:val="32"/>
          <w:szCs w:val="32"/>
          <w:shd w:val="clear" w:fill="FFFFFF"/>
          <w:vertAlign w:val="baseline"/>
        </w:rPr>
      </w:pPr>
      <w:r>
        <w:rPr>
          <w:rFonts w:hint="eastAsia" w:ascii="黑体" w:hAnsi="宋体" w:eastAsia="黑体" w:cs="黑体"/>
          <w:i w:val="0"/>
          <w:iCs w:val="0"/>
          <w:caps w:val="0"/>
          <w:color w:val="auto"/>
          <w:spacing w:val="0"/>
          <w:sz w:val="32"/>
          <w:szCs w:val="32"/>
          <w:shd w:val="clear" w:fill="FFFFFF"/>
          <w:vertAlign w:val="baseline"/>
        </w:rPr>
        <w:t>一、入驻要求</w:t>
      </w:r>
    </w:p>
    <w:p w14:paraId="67302E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供应商自愿、独立申请入驻电子卖场。</w:t>
      </w:r>
    </w:p>
    <w:p w14:paraId="7C094C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供应商可在申请通过的品类范围内销售对应商品。</w:t>
      </w:r>
    </w:p>
    <w:p w14:paraId="5F9C1C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）供应商需具有本地固定经营场所。</w:t>
      </w:r>
    </w:p>
    <w:p w14:paraId="170C16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供应商入驻电子卖场，应严格遵守国家法律法规以及电子卖场有关管理制度、考核办法、操作流程等规定，独立、自主、诚信参与交易活动，杜绝不正当竞争行为。</w:t>
      </w:r>
    </w:p>
    <w:p w14:paraId="03DA38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供应商应具有健全的内部管理制度，包括但不限于质量管理、财务管理、安全管理等内部管理制度。</w:t>
      </w:r>
    </w:p>
    <w:p w14:paraId="10AF9A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供应商应当给予政府采购价格优惠，在电子卖场的销售价格应当低于市场平均价格。</w:t>
      </w:r>
    </w:p>
    <w:p w14:paraId="018DAC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供应商在电子卖场提供的商品须满足国家强制性标准，符合国家相关产业政策以及行政事业单位通用资产配置标准，合法销售、原厂原装、全新正品、原厂质保，符合国家三包政策，执行有关政府采购政策。</w:t>
      </w:r>
    </w:p>
    <w:p w14:paraId="56B5A0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8</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如在电子卖场提供的商品属于政府采购强制节能品目范围的，应具有符合国家规定的检测机构出具的《节能产品认证证书》。政府采购强制节能品目见《关于印发节能产品政府采购品目清单的通知》（财库〔2019〕19号），如有调整，以财政部最新政策为准。</w:t>
      </w:r>
    </w:p>
    <w:p w14:paraId="534C29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9</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供应商在电子卖场提供的商品应保证商品及服务条款等信息描述详细、准确，不得故意隐瞒或提供虚假商品配置参数、价格、库存、产地、质保、售后服务等信息，误导采购单位。</w:t>
      </w:r>
    </w:p>
    <w:p w14:paraId="66C980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10</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供应商在电子卖场提供的产品的附属配件，应当与产品同属入驻厂商原产或经其认可的。</w:t>
      </w:r>
    </w:p>
    <w:p w14:paraId="2902B3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14:paraId="1B5A29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其收费标准应在电子卖场产品信息中予以明确公开，且收费价格不得高于市场平均价格，未公开的收费项目不得收费。</w:t>
      </w:r>
    </w:p>
    <w:p w14:paraId="2C15D0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供应商应具有完备的售后服务体系，配备专业管理人员和技术人员，设置7×24小时服务热线电话，能够提供上门安装调试维修等服务，保质期内对采购单位需求应做到4小时服务响应，48小时内解决问题。</w:t>
      </w:r>
    </w:p>
    <w:p w14:paraId="0A65A4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当出现商品或售后服务投诉纠纷时，供应商应按照服务承诺，积极协商，妥善解决，不得推诿质量、服务责任。</w:t>
      </w:r>
    </w:p>
    <w:p w14:paraId="5517DD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千阳县财政局对供应商服务价格、服务质量、履约情况等进行检查，并实行监督管理。</w:t>
      </w:r>
    </w:p>
    <w:p w14:paraId="79894C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宋体" w:eastAsia="黑体" w:cs="黑体"/>
          <w:i w:val="0"/>
          <w:iCs w:val="0"/>
          <w:caps w:val="0"/>
          <w:color w:val="auto"/>
          <w:spacing w:val="0"/>
          <w:sz w:val="32"/>
          <w:szCs w:val="32"/>
          <w:shd w:val="clear" w:fill="FFFFFF"/>
          <w:vertAlign w:val="baseline"/>
        </w:rPr>
      </w:pPr>
      <w:r>
        <w:rPr>
          <w:rFonts w:hint="eastAsia" w:ascii="黑体" w:hAnsi="宋体" w:eastAsia="黑体" w:cs="黑体"/>
          <w:i w:val="0"/>
          <w:iCs w:val="0"/>
          <w:caps w:val="0"/>
          <w:color w:val="auto"/>
          <w:spacing w:val="0"/>
          <w:sz w:val="32"/>
          <w:szCs w:val="32"/>
          <w:shd w:val="clear" w:fill="FFFFFF"/>
          <w:vertAlign w:val="baseline"/>
        </w:rPr>
        <w:t>二、入驻申请提交资料</w:t>
      </w:r>
    </w:p>
    <w:p w14:paraId="317A03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货物类供应商资料审核时提交入驻申请资料信息，提供的资料应为原件扫描件，按照以下要求提供。</w:t>
      </w:r>
    </w:p>
    <w:p w14:paraId="549165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营业执照等主体资格证明文件：提供有效存续的企业营业执照（副本）。</w:t>
      </w:r>
    </w:p>
    <w:p w14:paraId="36120E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社保缴纳证明：自2024年7月1日以来已缴存的至少一个月的社会保障资金缴存单据或社保机构开具的社会保险参保缴费情况证明。</w:t>
      </w:r>
    </w:p>
    <w:p w14:paraId="3A4F14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税收缴纳证明：自2024年7月1日以来已缴纳的至少一个月的纳税证明和完税证明（提供增值税、营业税、企业所得税至少一种），纳税证明和完税证明上应有代收机构或税务机关的公章或业务专用章。</w:t>
      </w:r>
    </w:p>
    <w:p w14:paraId="14F4AF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供应商法人身份证明函（附件1-1）。</w:t>
      </w:r>
    </w:p>
    <w:p w14:paraId="36092A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供应商书面声明函（附件1-2）。</w:t>
      </w:r>
    </w:p>
    <w:p w14:paraId="4CA046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固定营业场所证明资料（自有产权的提供产权证书并加盖公章；非自有产权的提供场所租赁合同并加盖公章）。（格式自拟）</w:t>
      </w:r>
    </w:p>
    <w:p w14:paraId="43122B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政府采购电子卖场供应商入驻承诺书（附件1-3），并附“信用中国”、“中国政府采购网”网站截图。</w:t>
      </w:r>
    </w:p>
    <w:p w14:paraId="7FD6AE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8</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公司产品承诺书（附件1-4）。</w:t>
      </w:r>
    </w:p>
    <w:p w14:paraId="017EC8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宋体" w:eastAsia="黑体" w:cs="黑体"/>
          <w:i w:val="0"/>
          <w:iCs w:val="0"/>
          <w:caps w:val="0"/>
          <w:color w:val="auto"/>
          <w:spacing w:val="0"/>
          <w:sz w:val="32"/>
          <w:szCs w:val="32"/>
          <w:shd w:val="clear" w:fill="FFFFFF"/>
          <w:vertAlign w:val="baseline"/>
        </w:rPr>
      </w:pPr>
      <w:r>
        <w:rPr>
          <w:rFonts w:hint="eastAsia" w:ascii="黑体" w:hAnsi="宋体" w:eastAsia="黑体" w:cs="黑体"/>
          <w:i w:val="0"/>
          <w:iCs w:val="0"/>
          <w:caps w:val="0"/>
          <w:color w:val="auto"/>
          <w:spacing w:val="0"/>
          <w:sz w:val="32"/>
          <w:szCs w:val="32"/>
          <w:shd w:val="clear" w:fill="FFFFFF"/>
          <w:vertAlign w:val="baseline"/>
        </w:rPr>
        <w:t>三、服务期限</w:t>
      </w:r>
    </w:p>
    <w:p w14:paraId="28EF72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除以下情形外，自供应商申请入驻电子卖场成功后，其电子卖场交易资格长期有效。</w:t>
      </w:r>
    </w:p>
    <w:p w14:paraId="205722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供应商因自身原因主动申请取消部分或全部电子卖场品目的交易资格。</w:t>
      </w:r>
    </w:p>
    <w:p w14:paraId="7CF2DB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因电子卖场对入驻供应商的条件要求发生变化，供应商不符合新入驻条件要求。</w:t>
      </w:r>
    </w:p>
    <w:p w14:paraId="094EB8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供应商因违反政府采购法律法规、电子卖场管理制度、运行规则、承诺等，根据其违法违规违约情节，应当取消其电子卖场交易资格的。</w:t>
      </w:r>
    </w:p>
    <w:p w14:paraId="6A9B50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因政府采购政策发生变化，造成电子卖场的品目、采购模式、供应商资格条件等调整、取消，甚至电子卖场系统终止运行。</w:t>
      </w:r>
    </w:p>
    <w:p w14:paraId="43E3E4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千阳县财政局根据电子卖场运行及工作需要，另行开始征集或者招标补充供应商。</w:t>
      </w:r>
    </w:p>
    <w:p w14:paraId="0C7D95C0">
      <w:pPr>
        <w:keepNext w:val="0"/>
        <w:keepLines w:val="0"/>
        <w:pageBreakBefore w:val="0"/>
        <w:kinsoku/>
        <w:wordWrap/>
        <w:overflowPunct/>
        <w:topLinePunct w:val="0"/>
        <w:autoSpaceDE/>
        <w:autoSpaceDN/>
        <w:bidi w:val="0"/>
        <w:adjustRightInd/>
        <w:snapToGrid w:val="0"/>
        <w:spacing w:line="560" w:lineRule="exact"/>
        <w:ind w:firstLine="560" w:firstLineChars="200"/>
        <w:jc w:val="both"/>
        <w:rPr>
          <w:rFonts w:hint="eastAsia" w:ascii="宋体" w:hAnsi="宋体"/>
          <w:b w:val="0"/>
          <w:bCs/>
          <w:color w:val="auto"/>
          <w:sz w:val="28"/>
          <w:szCs w:val="28"/>
          <w:lang w:eastAsia="zh-CN"/>
        </w:rPr>
      </w:pPr>
    </w:p>
    <w:p w14:paraId="12C5BA28">
      <w:pPr>
        <w:snapToGrid w:val="0"/>
        <w:spacing w:before="156" w:beforeLines="50" w:after="156" w:afterLines="50" w:line="240" w:lineRule="auto"/>
        <w:jc w:val="both"/>
        <w:rPr>
          <w:rFonts w:hint="eastAsia" w:ascii="宋体" w:hAnsi="宋体"/>
          <w:b w:val="0"/>
          <w:bCs/>
          <w:color w:val="auto"/>
          <w:sz w:val="28"/>
          <w:szCs w:val="28"/>
          <w:lang w:eastAsia="zh-CN"/>
        </w:rPr>
      </w:pPr>
    </w:p>
    <w:p w14:paraId="722111AA">
      <w:pPr>
        <w:snapToGrid w:val="0"/>
        <w:spacing w:before="156" w:beforeLines="50" w:after="156" w:afterLines="50" w:line="240" w:lineRule="auto"/>
        <w:jc w:val="both"/>
        <w:rPr>
          <w:rFonts w:hint="eastAsia" w:ascii="宋体" w:hAnsi="宋体"/>
          <w:b w:val="0"/>
          <w:bCs/>
          <w:color w:val="auto"/>
          <w:sz w:val="28"/>
          <w:szCs w:val="28"/>
          <w:lang w:eastAsia="zh-CN"/>
        </w:rPr>
      </w:pPr>
    </w:p>
    <w:p w14:paraId="129C6917">
      <w:pPr>
        <w:snapToGrid w:val="0"/>
        <w:spacing w:before="156" w:beforeLines="50" w:after="156" w:afterLines="50" w:line="240" w:lineRule="auto"/>
        <w:jc w:val="both"/>
        <w:rPr>
          <w:rFonts w:hint="eastAsia" w:ascii="宋体" w:hAnsi="宋体"/>
          <w:b w:val="0"/>
          <w:bCs/>
          <w:color w:val="auto"/>
          <w:sz w:val="28"/>
          <w:szCs w:val="28"/>
          <w:lang w:eastAsia="zh-CN"/>
        </w:rPr>
      </w:pPr>
    </w:p>
    <w:p w14:paraId="0EF55F7C">
      <w:pPr>
        <w:snapToGrid w:val="0"/>
        <w:spacing w:before="156" w:beforeLines="50" w:after="156" w:afterLines="50" w:line="240" w:lineRule="auto"/>
        <w:jc w:val="both"/>
        <w:rPr>
          <w:rFonts w:hint="eastAsia" w:ascii="宋体" w:hAnsi="宋体"/>
          <w:b w:val="0"/>
          <w:bCs/>
          <w:color w:val="auto"/>
          <w:sz w:val="28"/>
          <w:szCs w:val="28"/>
          <w:lang w:eastAsia="zh-CN"/>
        </w:rPr>
      </w:pPr>
    </w:p>
    <w:p w14:paraId="25DC2B74">
      <w:pPr>
        <w:snapToGrid w:val="0"/>
        <w:spacing w:before="156" w:beforeLines="50" w:after="156" w:afterLines="50" w:line="240" w:lineRule="auto"/>
        <w:jc w:val="both"/>
        <w:rPr>
          <w:rFonts w:hint="eastAsia" w:ascii="宋体" w:hAnsi="宋体"/>
          <w:b w:val="0"/>
          <w:bCs/>
          <w:color w:val="auto"/>
          <w:sz w:val="28"/>
          <w:szCs w:val="28"/>
          <w:lang w:eastAsia="zh-CN"/>
        </w:rPr>
      </w:pPr>
    </w:p>
    <w:p w14:paraId="71C34360">
      <w:pPr>
        <w:snapToGrid w:val="0"/>
        <w:spacing w:before="156" w:beforeLines="50" w:after="156" w:afterLines="50" w:line="240" w:lineRule="auto"/>
        <w:jc w:val="both"/>
        <w:rPr>
          <w:rFonts w:hint="eastAsia" w:ascii="宋体" w:hAnsi="宋体"/>
          <w:b w:val="0"/>
          <w:bCs/>
          <w:color w:val="auto"/>
          <w:sz w:val="28"/>
          <w:szCs w:val="28"/>
          <w:lang w:eastAsia="zh-CN"/>
        </w:rPr>
      </w:pPr>
    </w:p>
    <w:p w14:paraId="3C8E1827">
      <w:pPr>
        <w:snapToGrid w:val="0"/>
        <w:spacing w:before="156" w:beforeLines="50" w:after="156" w:afterLines="50" w:line="240" w:lineRule="auto"/>
        <w:jc w:val="both"/>
        <w:rPr>
          <w:rFonts w:hint="default" w:ascii="宋体" w:hAnsi="宋体"/>
          <w:b w:val="0"/>
          <w:bCs/>
          <w:color w:val="auto"/>
          <w:sz w:val="28"/>
          <w:szCs w:val="28"/>
          <w:lang w:val="en-US" w:eastAsia="zh-CN"/>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1-1</w:t>
      </w:r>
    </w:p>
    <w:p w14:paraId="3BAADBE9">
      <w:pPr>
        <w:snapToGrid w:val="0"/>
        <w:spacing w:before="156" w:beforeLines="50" w:after="156" w:afterLines="50" w:line="240" w:lineRule="auto"/>
        <w:jc w:val="center"/>
        <w:rPr>
          <w:rFonts w:hint="eastAsia" w:ascii="宋体" w:hAnsi="宋体"/>
          <w:b w:val="0"/>
          <w:bCs/>
          <w:color w:val="auto"/>
          <w:sz w:val="32"/>
          <w:szCs w:val="32"/>
        </w:rPr>
      </w:pPr>
    </w:p>
    <w:p w14:paraId="55112165">
      <w:pPr>
        <w:snapToGrid w:val="0"/>
        <w:spacing w:before="156" w:beforeLines="50" w:after="156" w:afterLines="50" w:line="240" w:lineRule="auto"/>
        <w:jc w:val="center"/>
        <w:rPr>
          <w:rFonts w:hint="eastAsia" w:ascii="宋体" w:hAnsi="宋体"/>
          <w:b w:val="0"/>
          <w:bCs/>
          <w:color w:val="auto"/>
          <w:sz w:val="32"/>
          <w:szCs w:val="32"/>
        </w:rPr>
      </w:pPr>
      <w:r>
        <w:rPr>
          <w:rFonts w:hint="eastAsia" w:ascii="宋体" w:hAnsi="宋体"/>
          <w:b w:val="0"/>
          <w:bCs/>
          <w:color w:val="auto"/>
          <w:sz w:val="32"/>
          <w:szCs w:val="32"/>
          <w:lang w:val="en-US" w:eastAsia="zh-CN"/>
        </w:rPr>
        <w:t>供应商法人</w:t>
      </w:r>
      <w:r>
        <w:rPr>
          <w:rFonts w:hint="eastAsia" w:ascii="宋体" w:hAnsi="宋体"/>
          <w:b w:val="0"/>
          <w:bCs/>
          <w:color w:val="auto"/>
          <w:sz w:val="32"/>
          <w:szCs w:val="32"/>
        </w:rPr>
        <w:t>身份证明函</w:t>
      </w:r>
    </w:p>
    <w:p w14:paraId="7A5D9607">
      <w:pPr>
        <w:spacing w:line="240" w:lineRule="auto"/>
        <w:ind w:firstLine="560" w:firstLineChars="200"/>
        <w:rPr>
          <w:rFonts w:hint="eastAsia" w:ascii="仿宋_GB2312" w:eastAsia="仿宋_GB2312"/>
          <w:b w:val="0"/>
          <w:bCs/>
          <w:color w:val="auto"/>
          <w:sz w:val="28"/>
          <w:szCs w:val="28"/>
        </w:rPr>
      </w:pPr>
    </w:p>
    <w:p w14:paraId="4421DB84">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供应商名称：</w:t>
      </w:r>
      <w:r>
        <w:rPr>
          <w:rFonts w:hint="eastAsia" w:ascii="仿宋_GB2312" w:eastAsia="仿宋_GB2312"/>
          <w:color w:val="auto"/>
          <w:sz w:val="30"/>
          <w:szCs w:val="30"/>
          <w:u w:val="single"/>
        </w:rPr>
        <w:t xml:space="preserve">                                  </w:t>
      </w:r>
    </w:p>
    <w:p w14:paraId="5E7A1A25">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地址：</w:t>
      </w:r>
      <w:r>
        <w:rPr>
          <w:rFonts w:hint="eastAsia" w:ascii="仿宋_GB2312" w:eastAsia="仿宋_GB2312"/>
          <w:color w:val="auto"/>
          <w:sz w:val="30"/>
          <w:szCs w:val="30"/>
          <w:u w:val="single"/>
        </w:rPr>
        <w:t xml:space="preserve">                                        </w:t>
      </w:r>
    </w:p>
    <w:p w14:paraId="5FB4AAB3">
      <w:pPr>
        <w:spacing w:line="240" w:lineRule="auto"/>
        <w:ind w:firstLine="600" w:firstLineChars="200"/>
        <w:rPr>
          <w:rFonts w:hint="eastAsia" w:ascii="仿宋_GB2312" w:eastAsia="仿宋_GB2312"/>
          <w:color w:val="auto"/>
          <w:sz w:val="30"/>
          <w:szCs w:val="30"/>
          <w:u w:val="single"/>
        </w:rPr>
      </w:pPr>
      <w:r>
        <w:rPr>
          <w:rFonts w:hint="eastAsia" w:ascii="仿宋_GB2312" w:eastAsia="仿宋_GB2312"/>
          <w:color w:val="auto"/>
          <w:sz w:val="30"/>
          <w:szCs w:val="30"/>
        </w:rPr>
        <w:t>姓名：</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性别：</w:t>
      </w:r>
      <w:r>
        <w:rPr>
          <w:rFonts w:hint="eastAsia" w:ascii="仿宋_GB2312" w:eastAsia="仿宋_GB2312"/>
          <w:color w:val="auto"/>
          <w:sz w:val="30"/>
          <w:szCs w:val="30"/>
          <w:u w:val="single"/>
        </w:rPr>
        <w:t xml:space="preserve">     </w:t>
      </w:r>
    </w:p>
    <w:p w14:paraId="1537396F">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身份证号码：</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职务：</w:t>
      </w:r>
      <w:r>
        <w:rPr>
          <w:rFonts w:hint="eastAsia" w:ascii="仿宋_GB2312" w:eastAsia="仿宋_GB2312"/>
          <w:color w:val="auto"/>
          <w:sz w:val="30"/>
          <w:szCs w:val="30"/>
          <w:u w:val="single"/>
        </w:rPr>
        <w:t xml:space="preserve">        </w:t>
      </w:r>
    </w:p>
    <w:p w14:paraId="409D769C">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系</w:t>
      </w:r>
      <w:r>
        <w:rPr>
          <w:rFonts w:hint="eastAsia" w:ascii="仿宋_GB2312" w:eastAsia="仿宋_GB2312"/>
          <w:color w:val="auto"/>
          <w:sz w:val="30"/>
          <w:szCs w:val="30"/>
          <w:u w:val="single"/>
        </w:rPr>
        <w:t xml:space="preserve">                    （</w:t>
      </w:r>
      <w:r>
        <w:rPr>
          <w:rFonts w:hint="eastAsia" w:ascii="仿宋_GB2312" w:eastAsia="仿宋_GB2312"/>
          <w:color w:val="auto"/>
          <w:sz w:val="30"/>
          <w:szCs w:val="30"/>
          <w:u w:val="single"/>
          <w:lang w:val="en-US" w:eastAsia="zh-CN"/>
        </w:rPr>
        <w:t>品牌厂商全</w:t>
      </w:r>
      <w:r>
        <w:rPr>
          <w:rFonts w:hint="eastAsia" w:ascii="仿宋_GB2312" w:eastAsia="仿宋_GB2312"/>
          <w:color w:val="auto"/>
          <w:sz w:val="30"/>
          <w:szCs w:val="30"/>
          <w:u w:val="single"/>
        </w:rPr>
        <w:t>称）</w:t>
      </w:r>
      <w:r>
        <w:rPr>
          <w:rFonts w:hint="eastAsia" w:ascii="仿宋_GB2312" w:eastAsia="仿宋_GB2312"/>
          <w:color w:val="auto"/>
          <w:sz w:val="30"/>
          <w:szCs w:val="30"/>
          <w:lang w:val="en-US" w:eastAsia="zh-CN"/>
        </w:rPr>
        <w:t>授权代理商或经销商的</w:t>
      </w:r>
      <w:r>
        <w:rPr>
          <w:rFonts w:hint="eastAsia" w:ascii="仿宋_GB2312" w:eastAsia="仿宋_GB2312"/>
          <w:color w:val="auto"/>
          <w:sz w:val="30"/>
          <w:szCs w:val="30"/>
        </w:rPr>
        <w:t>法定代表人。</w:t>
      </w:r>
    </w:p>
    <w:p w14:paraId="0F1935FA">
      <w:pPr>
        <w:spacing w:line="240" w:lineRule="auto"/>
        <w:ind w:firstLine="600" w:firstLineChars="200"/>
        <w:rPr>
          <w:rFonts w:hint="eastAsia" w:ascii="仿宋_GB2312" w:eastAsia="仿宋_GB2312"/>
          <w:color w:val="auto"/>
          <w:sz w:val="30"/>
          <w:szCs w:val="30"/>
        </w:rPr>
      </w:pPr>
    </w:p>
    <w:p w14:paraId="6E917B42">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特此证明。</w:t>
      </w:r>
    </w:p>
    <w:p w14:paraId="1B92953A">
      <w:pPr>
        <w:pStyle w:val="4"/>
        <w:spacing w:line="360" w:lineRule="auto"/>
        <w:ind w:firstLine="0"/>
        <w:rPr>
          <w:rFonts w:hint="eastAsia" w:ascii="仿宋_GB2312" w:eastAsia="仿宋_GB2312"/>
          <w:color w:val="auto"/>
          <w:sz w:val="30"/>
          <w:szCs w:val="30"/>
        </w:rPr>
      </w:pPr>
      <w:r>
        <w:rPr>
          <w:rFonts w:hint="eastAsia" w:ascii="仿宋_GB2312" w:eastAsia="仿宋_GB2312"/>
          <w:color w:val="auto"/>
          <w:sz w:val="30"/>
          <w:szCs w:val="30"/>
        </w:rPr>
        <w:t xml:space="preserve">               供应商：</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(盖供应商单位公章)</w:t>
      </w:r>
    </w:p>
    <w:p w14:paraId="2719A0EC">
      <w:pPr>
        <w:pStyle w:val="4"/>
        <w:spacing w:line="360" w:lineRule="auto"/>
        <w:ind w:firstLine="0"/>
        <w:rPr>
          <w:rFonts w:hint="eastAsia" w:ascii="仿宋_GB2312" w:eastAsia="仿宋_GB2312"/>
          <w:color w:val="auto"/>
          <w:sz w:val="30"/>
          <w:szCs w:val="30"/>
        </w:rPr>
      </w:pPr>
      <w:r>
        <w:rPr>
          <w:rFonts w:hint="eastAsia" w:ascii="仿宋_GB2312" w:eastAsia="仿宋_GB2312"/>
          <w:color w:val="auto"/>
          <w:sz w:val="30"/>
          <w:szCs w:val="30"/>
        </w:rPr>
        <w:t xml:space="preserve">                                </w:t>
      </w:r>
      <w:r>
        <w:rPr>
          <w:rFonts w:hint="eastAsia" w:ascii="仿宋_GB2312" w:hAnsi="宋体" w:eastAsia="仿宋_GB2312"/>
          <w:color w:val="auto"/>
          <w:sz w:val="30"/>
          <w:szCs w:val="30"/>
        </w:rPr>
        <w:t>日期：    年  月  日</w:t>
      </w:r>
    </w:p>
    <w:p w14:paraId="241405C2">
      <w:pPr>
        <w:pStyle w:val="3"/>
        <w:ind w:firstLine="600" w:firstLineChars="200"/>
        <w:rPr>
          <w:rFonts w:hint="eastAsia" w:ascii="仿宋_GB2312" w:hAnsi="宋体" w:eastAsia="仿宋_GB2312"/>
          <w:color w:val="auto"/>
          <w:sz w:val="30"/>
          <w:szCs w:val="30"/>
        </w:rPr>
      </w:pPr>
    </w:p>
    <w:p w14:paraId="2E59E423">
      <w:pPr>
        <w:pStyle w:val="3"/>
        <w:ind w:firstLine="600" w:firstLineChars="200"/>
        <w:rPr>
          <w:rFonts w:hint="eastAsia" w:ascii="仿宋_GB2312" w:hAnsi="宋体" w:eastAsia="仿宋_GB2312"/>
          <w:color w:val="auto"/>
          <w:sz w:val="30"/>
          <w:szCs w:val="30"/>
        </w:rPr>
      </w:pPr>
    </w:p>
    <w:p w14:paraId="4D314831">
      <w:pPr>
        <w:pStyle w:val="3"/>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供应商</w:t>
      </w:r>
      <w:r>
        <w:rPr>
          <w:rFonts w:hint="eastAsia" w:ascii="仿宋_GB2312" w:hAnsi="宋体" w:eastAsia="仿宋_GB2312"/>
          <w:color w:val="auto"/>
          <w:sz w:val="30"/>
          <w:szCs w:val="30"/>
          <w:lang w:val="en-US" w:eastAsia="zh-CN"/>
        </w:rPr>
        <w:t>法人</w:t>
      </w:r>
      <w:r>
        <w:rPr>
          <w:rFonts w:hint="eastAsia" w:ascii="仿宋_GB2312" w:hAnsi="宋体" w:eastAsia="仿宋_GB2312"/>
          <w:color w:val="auto"/>
          <w:sz w:val="30"/>
          <w:szCs w:val="30"/>
        </w:rPr>
        <w:t>身份证复印件</w:t>
      </w:r>
    </w:p>
    <w:tbl>
      <w:tblPr>
        <w:tblStyle w:val="7"/>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17EA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noWrap w:val="0"/>
            <w:vAlign w:val="center"/>
          </w:tcPr>
          <w:p w14:paraId="43380949">
            <w:pPr>
              <w:pStyle w:val="3"/>
              <w:jc w:val="center"/>
              <w:rPr>
                <w:rFonts w:hint="eastAsia" w:ascii="仿宋_GB2312" w:hAnsi="宋体" w:eastAsia="仿宋_GB2312"/>
                <w:color w:val="auto"/>
                <w:sz w:val="30"/>
                <w:szCs w:val="30"/>
              </w:rPr>
            </w:pPr>
            <w:r>
              <w:rPr>
                <w:rFonts w:hint="eastAsia" w:ascii="仿宋_GB2312" w:hAnsi="宋体" w:eastAsia="仿宋_GB2312"/>
                <w:color w:val="auto"/>
                <w:sz w:val="30"/>
                <w:szCs w:val="30"/>
              </w:rPr>
              <w:t>供应商</w:t>
            </w:r>
            <w:r>
              <w:rPr>
                <w:rFonts w:hint="eastAsia" w:ascii="仿宋_GB2312" w:hAnsi="宋体" w:eastAsia="仿宋_GB2312"/>
                <w:color w:val="auto"/>
                <w:sz w:val="30"/>
                <w:szCs w:val="30"/>
                <w:lang w:val="en-US" w:eastAsia="zh-CN"/>
              </w:rPr>
              <w:t>法人</w:t>
            </w:r>
            <w:r>
              <w:rPr>
                <w:rFonts w:hint="eastAsia" w:ascii="仿宋_GB2312" w:hAnsi="宋体" w:eastAsia="仿宋_GB2312"/>
                <w:color w:val="auto"/>
                <w:sz w:val="30"/>
                <w:szCs w:val="30"/>
              </w:rPr>
              <w:t>身份证复印件务必复印在此处</w:t>
            </w:r>
          </w:p>
          <w:p w14:paraId="6B47DF86">
            <w:pPr>
              <w:pStyle w:val="3"/>
              <w:jc w:val="center"/>
              <w:rPr>
                <w:rFonts w:hint="eastAsia" w:hAnsi="宋体"/>
                <w:color w:val="auto"/>
                <w:sz w:val="30"/>
                <w:szCs w:val="30"/>
              </w:rPr>
            </w:pPr>
            <w:r>
              <w:rPr>
                <w:rFonts w:hint="eastAsia" w:ascii="仿宋_GB2312" w:hAnsi="宋体" w:eastAsia="仿宋_GB2312"/>
                <w:color w:val="auto"/>
                <w:sz w:val="30"/>
                <w:szCs w:val="30"/>
              </w:rPr>
              <w:t>(要求是</w:t>
            </w:r>
            <w:r>
              <w:rPr>
                <w:rFonts w:hint="eastAsia" w:ascii="仿宋_GB2312" w:eastAsia="仿宋_GB2312"/>
                <w:b/>
                <w:color w:val="auto"/>
                <w:sz w:val="30"/>
                <w:szCs w:val="30"/>
              </w:rPr>
              <w:t>最新有效的、清晰的</w:t>
            </w:r>
            <w:r>
              <w:rPr>
                <w:rFonts w:hint="eastAsia" w:ascii="仿宋_GB2312" w:hAnsi="宋体" w:eastAsia="仿宋_GB2312"/>
                <w:color w:val="auto"/>
                <w:sz w:val="30"/>
                <w:szCs w:val="30"/>
              </w:rPr>
              <w:t>)</w:t>
            </w:r>
          </w:p>
        </w:tc>
      </w:tr>
    </w:tbl>
    <w:p w14:paraId="40E9E609"/>
    <w:p w14:paraId="5B129A7B">
      <w:pPr>
        <w:snapToGrid w:val="0"/>
        <w:spacing w:before="156" w:beforeLines="50" w:after="156" w:afterLines="50" w:line="240" w:lineRule="auto"/>
        <w:jc w:val="both"/>
        <w:rPr>
          <w:rFonts w:hint="default"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备注：此函附品牌厂商授权证明。</w:t>
      </w:r>
    </w:p>
    <w:p w14:paraId="50C20B78">
      <w:pPr>
        <w:snapToGrid w:val="0"/>
        <w:spacing w:before="156" w:beforeLines="50" w:after="156" w:afterLines="50" w:line="240" w:lineRule="auto"/>
        <w:jc w:val="both"/>
        <w:rPr>
          <w:rFonts w:hint="eastAsia" w:ascii="宋体" w:hAnsi="宋体"/>
          <w:b w:val="0"/>
          <w:bCs/>
          <w:color w:val="auto"/>
          <w:sz w:val="28"/>
          <w:szCs w:val="28"/>
          <w:lang w:val="en-US" w:eastAsia="zh-CN"/>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1-2</w:t>
      </w:r>
    </w:p>
    <w:p w14:paraId="04215B9C">
      <w:pPr>
        <w:spacing w:before="156" w:beforeLines="50" w:line="240" w:lineRule="auto"/>
        <w:jc w:val="center"/>
        <w:rPr>
          <w:rFonts w:hint="eastAsia" w:ascii="宋体" w:hAnsi="宋体"/>
          <w:b w:val="0"/>
          <w:bCs/>
          <w:color w:val="auto"/>
          <w:spacing w:val="-4"/>
          <w:sz w:val="32"/>
          <w:szCs w:val="32"/>
        </w:rPr>
      </w:pPr>
      <w:r>
        <w:rPr>
          <w:rFonts w:hint="eastAsia" w:ascii="宋体" w:hAnsi="宋体"/>
          <w:b w:val="0"/>
          <w:bCs/>
          <w:color w:val="auto"/>
          <w:spacing w:val="-4"/>
          <w:sz w:val="32"/>
          <w:szCs w:val="32"/>
        </w:rPr>
        <w:t>供应商书面声明函</w:t>
      </w:r>
    </w:p>
    <w:p w14:paraId="63EB1D8E">
      <w:pPr>
        <w:pStyle w:val="2"/>
        <w:rPr>
          <w:rFonts w:hint="eastAsia"/>
        </w:rPr>
      </w:pPr>
    </w:p>
    <w:p w14:paraId="24872431">
      <w:pPr>
        <w:pStyle w:val="3"/>
        <w:jc w:val="left"/>
        <w:rPr>
          <w:rFonts w:hint="eastAsia" w:ascii="仿宋_GB2312" w:eastAsia="仿宋_GB2312"/>
          <w:color w:val="auto"/>
          <w:sz w:val="30"/>
          <w:szCs w:val="30"/>
        </w:rPr>
      </w:pPr>
      <w:r>
        <w:rPr>
          <w:rFonts w:hint="eastAsia" w:ascii="仿宋_GB2312" w:eastAsia="仿宋_GB2312"/>
          <w:color w:val="auto"/>
          <w:sz w:val="30"/>
          <w:szCs w:val="30"/>
        </w:rPr>
        <w:t xml:space="preserve">    我方作为</w:t>
      </w:r>
      <w:r>
        <w:rPr>
          <w:rFonts w:hint="eastAsia" w:ascii="仿宋_GB2312" w:eastAsia="仿宋_GB2312"/>
          <w:color w:val="auto"/>
          <w:sz w:val="30"/>
          <w:szCs w:val="30"/>
          <w:lang w:eastAsia="zh-CN"/>
        </w:rPr>
        <w:t>参与</w:t>
      </w:r>
      <w:r>
        <w:rPr>
          <w:rFonts w:hint="eastAsia" w:ascii="仿宋_GB2312" w:eastAsia="仿宋_GB2312"/>
          <w:color w:val="auto"/>
          <w:sz w:val="30"/>
          <w:szCs w:val="30"/>
        </w:rPr>
        <w:t>本次</w:t>
      </w:r>
      <w:r>
        <w:rPr>
          <w:rFonts w:hint="eastAsia" w:ascii="仿宋_GB2312" w:eastAsia="仿宋_GB2312"/>
          <w:color w:val="auto"/>
          <w:sz w:val="30"/>
          <w:szCs w:val="30"/>
          <w:lang w:eastAsia="zh-CN"/>
        </w:rPr>
        <w:t>公开</w:t>
      </w:r>
      <w:r>
        <w:rPr>
          <w:rFonts w:hint="eastAsia" w:ascii="仿宋_GB2312" w:eastAsia="仿宋_GB2312"/>
          <w:color w:val="auto"/>
          <w:sz w:val="30"/>
          <w:szCs w:val="30"/>
        </w:rPr>
        <w:t>征集的供应商，在此郑重声明：</w:t>
      </w:r>
    </w:p>
    <w:p w14:paraId="5121C234">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z w:val="30"/>
          <w:szCs w:val="30"/>
          <w:lang w:eastAsia="zh-CN"/>
        </w:rPr>
        <w:t>.</w:t>
      </w:r>
      <w:r>
        <w:rPr>
          <w:rFonts w:hint="eastAsia" w:ascii="仿宋_GB2312" w:eastAsia="仿宋_GB2312"/>
          <w:color w:val="auto"/>
          <w:sz w:val="30"/>
          <w:szCs w:val="30"/>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14:paraId="29482FDA">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2</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我方______（填“未被列入”或“被列入”）失信被执行人名单。</w:t>
      </w:r>
    </w:p>
    <w:p w14:paraId="4361CCB3">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3</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我方______（填“未被列入”或“被列入”）重大税收违法案件当事人名单。</w:t>
      </w:r>
    </w:p>
    <w:p w14:paraId="3FFB2B35">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4</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我方______（填“未被列入”或“被列入”）政府采购严重违法失信行为记录名单。</w:t>
      </w:r>
    </w:p>
    <w:p w14:paraId="02781213">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如有不实，我方将无条件地退出本次的</w:t>
      </w:r>
      <w:r>
        <w:rPr>
          <w:rFonts w:hint="eastAsia" w:ascii="仿宋_GB2312" w:eastAsia="仿宋_GB2312"/>
          <w:color w:val="auto"/>
          <w:sz w:val="30"/>
          <w:szCs w:val="30"/>
          <w:lang w:val="en-US" w:eastAsia="zh-CN"/>
        </w:rPr>
        <w:t>征集</w:t>
      </w:r>
      <w:r>
        <w:rPr>
          <w:rFonts w:hint="eastAsia" w:ascii="仿宋_GB2312" w:eastAsia="仿宋_GB2312"/>
          <w:color w:val="auto"/>
          <w:sz w:val="30"/>
          <w:szCs w:val="30"/>
        </w:rPr>
        <w:t>活动，并遵照《</w:t>
      </w:r>
      <w:r>
        <w:rPr>
          <w:rFonts w:hint="eastAsia" w:ascii="仿宋_GB2312" w:eastAsia="仿宋_GB2312"/>
          <w:color w:val="auto"/>
          <w:sz w:val="30"/>
          <w:szCs w:val="30"/>
          <w:lang w:eastAsia="zh-CN"/>
        </w:rPr>
        <w:t>中华人民共和国</w:t>
      </w:r>
      <w:r>
        <w:rPr>
          <w:rFonts w:hint="eastAsia" w:ascii="仿宋_GB2312" w:eastAsia="仿宋_GB2312"/>
          <w:color w:val="auto"/>
          <w:sz w:val="30"/>
          <w:szCs w:val="30"/>
        </w:rPr>
        <w:t>政府采购法》有关“提供虚假材料的规定”接受处罚。</w:t>
      </w:r>
    </w:p>
    <w:p w14:paraId="4F7FF02E">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特此声明。</w:t>
      </w:r>
    </w:p>
    <w:p w14:paraId="0E5E7C32">
      <w:pPr>
        <w:ind w:firstLine="2400" w:firstLineChars="800"/>
        <w:rPr>
          <w:rFonts w:hint="eastAsia" w:ascii="仿宋_GB2312" w:eastAsia="仿宋_GB2312"/>
          <w:color w:val="auto"/>
          <w:sz w:val="30"/>
          <w:szCs w:val="30"/>
        </w:rPr>
      </w:pPr>
      <w:r>
        <w:rPr>
          <w:rFonts w:hint="eastAsia" w:ascii="仿宋_GB2312" w:eastAsia="仿宋_GB2312"/>
          <w:color w:val="auto"/>
          <w:sz w:val="30"/>
          <w:szCs w:val="30"/>
          <w:lang w:val="en-US" w:eastAsia="zh-CN"/>
        </w:rPr>
        <w:t>供应商名称</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全称并</w:t>
      </w:r>
      <w:r>
        <w:rPr>
          <w:rFonts w:hint="eastAsia" w:ascii="仿宋_GB2312" w:eastAsia="仿宋_GB2312"/>
          <w:color w:val="auto"/>
          <w:sz w:val="30"/>
          <w:szCs w:val="30"/>
        </w:rPr>
        <w:t>加盖公章）</w:t>
      </w:r>
    </w:p>
    <w:p w14:paraId="2F513A38">
      <w:pPr>
        <w:ind w:firstLine="2400" w:firstLineChars="800"/>
        <w:jc w:val="both"/>
        <w:rPr>
          <w:rFonts w:hint="eastAsia" w:ascii="仿宋_GB2312" w:eastAsia="仿宋_GB2312"/>
          <w:color w:val="auto"/>
          <w:sz w:val="30"/>
          <w:szCs w:val="30"/>
        </w:rPr>
      </w:pPr>
      <w:r>
        <w:rPr>
          <w:rFonts w:hint="eastAsia" w:ascii="仿宋_GB2312" w:eastAsia="仿宋_GB2312"/>
          <w:color w:val="auto"/>
          <w:sz w:val="30"/>
          <w:szCs w:val="30"/>
        </w:rPr>
        <w:t>法定代表人：（</w:t>
      </w:r>
      <w:r>
        <w:rPr>
          <w:rFonts w:hint="eastAsia" w:ascii="仿宋_GB2312" w:eastAsia="仿宋_GB2312"/>
          <w:color w:val="auto"/>
          <w:sz w:val="30"/>
          <w:szCs w:val="30"/>
          <w:lang w:val="en-US" w:eastAsia="zh-CN"/>
        </w:rPr>
        <w:t>签字或</w:t>
      </w:r>
      <w:r>
        <w:rPr>
          <w:rFonts w:hint="eastAsia" w:ascii="仿宋_GB2312" w:eastAsia="仿宋_GB2312"/>
          <w:color w:val="auto"/>
          <w:sz w:val="30"/>
          <w:szCs w:val="30"/>
        </w:rPr>
        <w:t xml:space="preserve">盖章）                        </w:t>
      </w:r>
    </w:p>
    <w:p w14:paraId="386CF7A6">
      <w:pPr>
        <w:spacing w:line="240" w:lineRule="auto"/>
        <w:ind w:firstLine="2400" w:firstLineChars="800"/>
        <w:jc w:val="left"/>
        <w:rPr>
          <w:rFonts w:hint="eastAsia" w:ascii="宋体" w:hAnsi="宋体"/>
          <w:b/>
          <w:color w:val="auto"/>
          <w:sz w:val="28"/>
          <w:szCs w:val="28"/>
          <w:lang w:eastAsia="zh-CN"/>
        </w:rPr>
      </w:pPr>
      <w:r>
        <w:rPr>
          <w:rFonts w:hint="eastAsia" w:ascii="仿宋_GB2312" w:eastAsia="仿宋_GB2312"/>
          <w:color w:val="auto"/>
          <w:sz w:val="30"/>
          <w:szCs w:val="30"/>
        </w:rPr>
        <w:t>日期：　　年　月　</w:t>
      </w:r>
      <w:r>
        <w:rPr>
          <w:rFonts w:hint="eastAsia" w:ascii="仿宋_GB2312" w:eastAsia="仿宋_GB2312"/>
          <w:color w:val="auto"/>
          <w:sz w:val="30"/>
          <w:szCs w:val="30"/>
          <w:lang w:eastAsia="zh-CN"/>
        </w:rPr>
        <w:t>日</w:t>
      </w:r>
    </w:p>
    <w:p w14:paraId="72B410FE">
      <w:pPr>
        <w:spacing w:before="156" w:beforeLines="50" w:line="240" w:lineRule="auto"/>
        <w:jc w:val="both"/>
        <w:rPr>
          <w:rFonts w:hint="eastAsia" w:ascii="宋体" w:hAnsi="宋体"/>
          <w:b/>
          <w:color w:val="auto"/>
          <w:sz w:val="28"/>
          <w:szCs w:val="28"/>
          <w:lang w:eastAsia="zh-CN"/>
        </w:rPr>
      </w:pPr>
    </w:p>
    <w:p w14:paraId="5A443036">
      <w:pPr>
        <w:spacing w:before="156" w:beforeLines="50" w:line="240" w:lineRule="auto"/>
        <w:jc w:val="both"/>
        <w:rPr>
          <w:rFonts w:hint="eastAsia" w:ascii="宋体" w:hAnsi="宋体"/>
          <w:b w:val="0"/>
          <w:bCs/>
          <w:color w:val="auto"/>
          <w:spacing w:val="-4"/>
          <w:sz w:val="30"/>
          <w:szCs w:val="30"/>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1-3</w:t>
      </w:r>
    </w:p>
    <w:p w14:paraId="1B3860D5">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14:paraId="11F2A6A0">
      <w:pPr>
        <w:spacing w:line="560" w:lineRule="exact"/>
        <w:rPr>
          <w:rFonts w:ascii="仿宋_GB2312" w:eastAsia="仿宋_GB2312" w:cs="Times New Roman"/>
          <w:sz w:val="32"/>
          <w:szCs w:val="32"/>
        </w:rPr>
      </w:pPr>
    </w:p>
    <w:p w14:paraId="3C144F20">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供应商全称</w:t>
      </w:r>
      <w:r>
        <w:rPr>
          <w:rFonts w:hint="eastAsia" w:ascii="仿宋_GB2312" w:eastAsia="仿宋_GB2312" w:cs="??_GB2312"/>
          <w:sz w:val="32"/>
          <w:szCs w:val="32"/>
        </w:rPr>
        <w:t>)</w:t>
      </w:r>
      <w:r>
        <w:rPr>
          <w:rFonts w:hint="eastAsia" w:ascii="仿宋_GB2312" w:eastAsia="仿宋_GB2312" w:cs="Times New Roman"/>
          <w:sz w:val="32"/>
          <w:szCs w:val="32"/>
        </w:rPr>
        <w:t>正式申请入宝鸡</w:t>
      </w:r>
      <w:r>
        <w:rPr>
          <w:rFonts w:hint="eastAsia" w:ascii="仿宋_GB2312" w:eastAsia="仿宋_GB2312" w:cs="Times New Roman"/>
          <w:sz w:val="32"/>
          <w:szCs w:val="32"/>
          <w:lang w:val="en-US" w:eastAsia="zh-CN"/>
        </w:rPr>
        <w:t>千阳</w:t>
      </w:r>
      <w:r>
        <w:rPr>
          <w:rFonts w:hint="eastAsia" w:ascii="仿宋_GB2312" w:eastAsia="仿宋_GB2312" w:cs="Times New Roman"/>
          <w:sz w:val="32"/>
          <w:szCs w:val="32"/>
          <w:lang w:eastAsia="zh-CN"/>
        </w:rPr>
        <w:t>县</w:t>
      </w:r>
      <w:r>
        <w:rPr>
          <w:rFonts w:hint="eastAsia" w:ascii="仿宋_GB2312" w:eastAsia="仿宋_GB2312" w:cs="Times New Roman"/>
          <w:sz w:val="32"/>
          <w:szCs w:val="32"/>
        </w:rPr>
        <w:t>政府采购电子卖场，向宝鸡</w:t>
      </w:r>
      <w:r>
        <w:rPr>
          <w:rFonts w:hint="eastAsia" w:ascii="仿宋_GB2312" w:eastAsia="仿宋_GB2312" w:cs="Times New Roman"/>
          <w:sz w:val="32"/>
          <w:szCs w:val="32"/>
          <w:lang w:val="en-US" w:eastAsia="zh-CN"/>
        </w:rPr>
        <w:t>千阳</w:t>
      </w:r>
      <w:r>
        <w:rPr>
          <w:rFonts w:hint="eastAsia" w:ascii="仿宋_GB2312" w:eastAsia="仿宋_GB2312" w:cs="Times New Roman"/>
          <w:sz w:val="32"/>
          <w:szCs w:val="32"/>
          <w:lang w:eastAsia="zh-CN"/>
        </w:rPr>
        <w:t>县</w:t>
      </w:r>
      <w:r>
        <w:rPr>
          <w:rFonts w:hint="eastAsia" w:ascii="仿宋_GB2312" w:eastAsia="仿宋_GB2312" w:cs="Times New Roman"/>
          <w:sz w:val="32"/>
          <w:szCs w:val="32"/>
        </w:rPr>
        <w:t>政府采购电子卖场提供相关产品，现根据电子卖场的相关要求我方作如下承诺：</w:t>
      </w:r>
    </w:p>
    <w:p w14:paraId="61A6F965">
      <w:pPr>
        <w:spacing w:line="560" w:lineRule="exact"/>
        <w:ind w:firstLine="640" w:firstLineChars="200"/>
        <w:rPr>
          <w:rFonts w:ascii="仿宋_GB2312" w:eastAsia="仿宋_GB2312" w:cs="Times New Roman"/>
        </w:rPr>
      </w:pPr>
      <w:r>
        <w:rPr>
          <w:rFonts w:hint="eastAsia" w:ascii="仿宋_GB2312" w:hAnsi="仿宋" w:eastAsia="仿宋_GB2312" w:cs="仿宋"/>
          <w:sz w:val="32"/>
          <w:szCs w:val="32"/>
        </w:rPr>
        <w:t>1.遵守政府采购法律、法规及规章制度，遵守电子卖场相关交易规则。</w:t>
      </w:r>
    </w:p>
    <w:p w14:paraId="6EB689E9">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.将严格遵守关于入驻供应商的管理办法，诚实守信，为采购人提供最优质的产品和服务。</w:t>
      </w:r>
    </w:p>
    <w:p w14:paraId="6168ED74">
      <w:pPr>
        <w:spacing w:line="560" w:lineRule="exact"/>
        <w:ind w:firstLine="624" w:firstLineChars="200"/>
        <w:rPr>
          <w:rFonts w:ascii="仿宋_GB2312" w:eastAsia="仿宋_GB2312" w:cs="Times New Roman"/>
          <w:spacing w:val="-4"/>
          <w:sz w:val="32"/>
          <w:szCs w:val="32"/>
        </w:rPr>
      </w:pPr>
      <w:r>
        <w:rPr>
          <w:rFonts w:hint="eastAsia" w:ascii="仿宋_GB2312" w:eastAsia="仿宋_GB2312" w:cs="??_GB2312"/>
          <w:spacing w:val="-4"/>
          <w:sz w:val="32"/>
          <w:szCs w:val="32"/>
        </w:rPr>
        <w:t>3</w:t>
      </w:r>
      <w:r>
        <w:rPr>
          <w:rFonts w:hint="eastAsia" w:ascii="仿宋_GB2312" w:eastAsia="仿宋_GB2312" w:cs="Times New Roman"/>
          <w:spacing w:val="-4"/>
          <w:sz w:val="32"/>
          <w:szCs w:val="32"/>
        </w:rPr>
        <w:t>.保证在规定时限内按要求完成电子卖场商品录入工作。</w:t>
      </w:r>
    </w:p>
    <w:p w14:paraId="5E0B3C6B">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.在电子卖场发布的商品属于财政部、</w:t>
      </w:r>
      <w:r>
        <w:rPr>
          <w:rFonts w:hint="eastAsia" w:ascii="仿宋_GB2312" w:eastAsia="仿宋_GB2312" w:cs="Times New Roman"/>
          <w:sz w:val="32"/>
          <w:szCs w:val="32"/>
          <w:lang w:eastAsia="zh-CN"/>
        </w:rPr>
        <w:t>国家发展改革委</w:t>
      </w:r>
      <w:bookmarkStart w:id="0" w:name="_GoBack"/>
      <w:bookmarkEnd w:id="0"/>
      <w:r>
        <w:rPr>
          <w:rFonts w:hint="eastAsia" w:ascii="仿宋_GB2312" w:eastAsia="仿宋_GB2312" w:cs="Times New Roman"/>
          <w:sz w:val="32"/>
          <w:szCs w:val="32"/>
        </w:rPr>
        <w:t>规定的政府强制采购节能产品的，保证是列入当期《节能产品政府采购清单》中的产品。</w:t>
      </w:r>
    </w:p>
    <w:p w14:paraId="7CE74F52">
      <w:pPr>
        <w:spacing w:line="560" w:lineRule="exact"/>
        <w:ind w:firstLine="632" w:firstLineChars="200"/>
        <w:rPr>
          <w:rFonts w:ascii="仿宋_GB2312" w:eastAsia="仿宋_GB2312" w:cs="Times New Roman"/>
          <w:spacing w:val="-2"/>
          <w:sz w:val="32"/>
          <w:szCs w:val="32"/>
        </w:rPr>
      </w:pPr>
      <w:r>
        <w:rPr>
          <w:rFonts w:hint="eastAsia" w:ascii="仿宋_GB2312" w:eastAsia="仿宋_GB2312" w:cs="??_GB2312"/>
          <w:spacing w:val="-2"/>
          <w:sz w:val="32"/>
          <w:szCs w:val="32"/>
        </w:rPr>
        <w:t>5</w:t>
      </w:r>
      <w:r>
        <w:rPr>
          <w:rFonts w:hint="eastAsia" w:ascii="仿宋_GB2312" w:eastAsia="仿宋_GB2312" w:cs="Times New Roman"/>
          <w:spacing w:val="-2"/>
          <w:sz w:val="32"/>
          <w:szCs w:val="32"/>
        </w:rPr>
        <w:t>.电子卖场日常可购买的单品数量保证满足采购人购买需求，停产型号或缺货的商品及时下架，货架商品即时更新。</w:t>
      </w:r>
    </w:p>
    <w:p w14:paraId="41BBACF9">
      <w:pPr>
        <w:spacing w:line="560" w:lineRule="exact"/>
        <w:ind w:firstLine="632" w:firstLineChars="200"/>
        <w:rPr>
          <w:rFonts w:ascii="仿宋_GB2312" w:hAnsi="仿宋" w:eastAsia="仿宋_GB2312" w:cs="Times New Roman"/>
          <w:sz w:val="32"/>
          <w:szCs w:val="32"/>
        </w:rPr>
      </w:pPr>
      <w:r>
        <w:rPr>
          <w:rFonts w:hint="eastAsia" w:ascii="仿宋_GB2312" w:eastAsia="仿宋_GB2312" w:cs="Times New Roman"/>
          <w:spacing w:val="-2"/>
          <w:sz w:val="32"/>
          <w:szCs w:val="32"/>
        </w:rPr>
        <w:t>6.</w:t>
      </w:r>
      <w:r>
        <w:rPr>
          <w:rFonts w:hint="eastAsia" w:ascii="仿宋_GB2312" w:hAnsi="仿宋" w:eastAsia="仿宋_GB2312" w:cs="仿宋"/>
          <w:sz w:val="32"/>
          <w:szCs w:val="32"/>
        </w:rPr>
        <w:t>我公司保证提供原厂质保服务，因产品质量问题或规格与订单不符退换货的，我公司承担运输费。</w:t>
      </w:r>
    </w:p>
    <w:p w14:paraId="28AB5FE6">
      <w:pPr>
        <w:spacing w:line="560" w:lineRule="exact"/>
        <w:ind w:firstLine="632" w:firstLineChars="200"/>
        <w:rPr>
          <w:rFonts w:ascii="仿宋_GB2312" w:eastAsia="仿宋_GB2312" w:cs="Times New Roman"/>
          <w:sz w:val="32"/>
          <w:szCs w:val="32"/>
        </w:rPr>
      </w:pPr>
      <w:r>
        <w:rPr>
          <w:rFonts w:hint="eastAsia" w:ascii="仿宋_GB2312" w:eastAsia="仿宋_GB2312" w:cs="Times New Roman"/>
          <w:spacing w:val="-2"/>
          <w:sz w:val="32"/>
          <w:szCs w:val="32"/>
        </w:rPr>
        <w:t>7.电子卖场系统自动对商品价格进行实时跟踪统计，发现在线商品价格高于其成交均价时，本公司保证及</w:t>
      </w:r>
      <w:r>
        <w:rPr>
          <w:rFonts w:hint="eastAsia" w:ascii="仿宋_GB2312" w:eastAsia="仿宋_GB2312" w:cs="Times New Roman"/>
          <w:sz w:val="32"/>
          <w:szCs w:val="32"/>
        </w:rPr>
        <w:t>时将价格调整至均价或以下。</w:t>
      </w:r>
    </w:p>
    <w:p w14:paraId="07A0CA5D">
      <w:pPr>
        <w:spacing w:line="560" w:lineRule="exact"/>
        <w:ind w:firstLine="616" w:firstLineChars="200"/>
        <w:rPr>
          <w:rFonts w:ascii="仿宋_GB2312" w:eastAsia="仿宋_GB2312" w:cs="Times New Roman"/>
          <w:spacing w:val="-6"/>
          <w:sz w:val="32"/>
          <w:szCs w:val="32"/>
        </w:rPr>
      </w:pPr>
      <w:r>
        <w:rPr>
          <w:rFonts w:hint="eastAsia" w:ascii="仿宋_GB2312" w:eastAsia="仿宋_GB2312" w:cs="Times New Roman"/>
          <w:spacing w:val="-6"/>
          <w:sz w:val="32"/>
          <w:szCs w:val="32"/>
        </w:rPr>
        <w:t>8.本公司保证在电子卖场的交易能出具正规的税务发票。</w:t>
      </w:r>
    </w:p>
    <w:p w14:paraId="5CC9345B">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9.提供给电子卖场的商品为原厂原装，全新正品，符合国家</w:t>
      </w:r>
      <w:r>
        <w:rPr>
          <w:rFonts w:hint="eastAsia" w:ascii="仿宋_GB2312" w:eastAsia="仿宋_GB2312"/>
          <w:sz w:val="32"/>
          <w:szCs w:val="32"/>
        </w:rPr>
        <w:t>“</w:t>
      </w:r>
      <w:r>
        <w:rPr>
          <w:rFonts w:hint="eastAsia" w:ascii="仿宋_GB2312" w:eastAsia="仿宋_GB2312" w:cs="Times New Roman"/>
          <w:sz w:val="32"/>
          <w:szCs w:val="32"/>
        </w:rPr>
        <w:t>三包</w:t>
      </w:r>
      <w:r>
        <w:rPr>
          <w:rFonts w:hint="eastAsia" w:ascii="仿宋_GB2312" w:eastAsia="仿宋_GB2312"/>
          <w:sz w:val="32"/>
          <w:szCs w:val="32"/>
        </w:rPr>
        <w:t>”</w:t>
      </w:r>
      <w:r>
        <w:rPr>
          <w:rFonts w:hint="eastAsia" w:ascii="仿宋_GB2312" w:eastAsia="仿宋_GB2312" w:cs="Times New Roman"/>
          <w:sz w:val="32"/>
          <w:szCs w:val="32"/>
        </w:rPr>
        <w:t>政策。    </w:t>
      </w:r>
    </w:p>
    <w:p w14:paraId="72ADA04C">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10</w:t>
      </w:r>
      <w:r>
        <w:rPr>
          <w:rFonts w:hint="eastAsia" w:ascii="仿宋_GB2312" w:eastAsia="仿宋_GB2312" w:cs="Times New Roman"/>
          <w:sz w:val="32"/>
          <w:szCs w:val="32"/>
        </w:rPr>
        <w:t>.具备宝鸡</w:t>
      </w:r>
      <w:r>
        <w:rPr>
          <w:rFonts w:hint="eastAsia" w:ascii="仿宋_GB2312" w:eastAsia="仿宋_GB2312" w:cs="Times New Roman"/>
          <w:sz w:val="32"/>
          <w:szCs w:val="32"/>
          <w:lang w:eastAsia="zh-CN"/>
        </w:rPr>
        <w:t>市</w:t>
      </w:r>
      <w:r>
        <w:rPr>
          <w:rFonts w:hint="eastAsia" w:ascii="仿宋_GB2312" w:eastAsia="仿宋_GB2312" w:cs="Times New Roman"/>
          <w:sz w:val="32"/>
          <w:szCs w:val="32"/>
          <w:lang w:val="en-US" w:eastAsia="zh-CN"/>
        </w:rPr>
        <w:t>千阳</w:t>
      </w:r>
      <w:r>
        <w:rPr>
          <w:rFonts w:hint="eastAsia" w:ascii="仿宋_GB2312" w:eastAsia="仿宋_GB2312" w:cs="Times New Roman"/>
          <w:sz w:val="32"/>
          <w:szCs w:val="32"/>
          <w:lang w:eastAsia="zh-CN"/>
        </w:rPr>
        <w:t>县</w:t>
      </w:r>
      <w:r>
        <w:rPr>
          <w:rFonts w:hint="eastAsia" w:ascii="仿宋_GB2312" w:eastAsia="仿宋_GB2312" w:cs="Times New Roman"/>
          <w:sz w:val="32"/>
          <w:szCs w:val="32"/>
        </w:rPr>
        <w:t>行政区域内的物流配送及售后服务能力。</w:t>
      </w:r>
    </w:p>
    <w:p w14:paraId="5AF80AA0">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11</w:t>
      </w:r>
      <w:r>
        <w:rPr>
          <w:rFonts w:hint="eastAsia" w:ascii="仿宋_GB2312" w:eastAsia="仿宋_GB2312" w:cs="Times New Roman"/>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cs="Times New Roman"/>
          <w:sz w:val="32"/>
          <w:szCs w:val="32"/>
        </w:rPr>
        <w:t>指定专人负责电子卖场事项。</w:t>
      </w:r>
    </w:p>
    <w:p w14:paraId="6769B426">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12.在陕西省政府采购网上信息公开系统进行注册及认证。</w:t>
      </w:r>
    </w:p>
    <w:p w14:paraId="4A006FF1">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13.当出现产品或售后服务投诉纠纷时，本公司保证在服务承诺及约定范围内妥善解决。</w:t>
      </w:r>
    </w:p>
    <w:p w14:paraId="4C07EB6E">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同时，我方对《202</w:t>
      </w:r>
      <w:r>
        <w:rPr>
          <w:rFonts w:hint="eastAsia" w:ascii="仿宋_GB2312" w:eastAsia="仿宋_GB2312" w:cs="??_GB2312"/>
          <w:sz w:val="32"/>
          <w:szCs w:val="32"/>
          <w:lang w:val="en-US" w:eastAsia="zh-CN"/>
        </w:rPr>
        <w:t>5</w:t>
      </w:r>
      <w:r>
        <w:rPr>
          <w:rFonts w:hint="eastAsia" w:ascii="仿宋_GB2312" w:eastAsia="仿宋_GB2312" w:cs="??_GB2312"/>
          <w:sz w:val="32"/>
          <w:szCs w:val="32"/>
        </w:rPr>
        <w:t>年陕西省政府采购电子卖场</w:t>
      </w:r>
      <w:r>
        <w:rPr>
          <w:rFonts w:hint="eastAsia" w:ascii="仿宋_GB2312" w:eastAsia="仿宋_GB2312" w:cs="??_GB2312"/>
          <w:sz w:val="32"/>
          <w:szCs w:val="32"/>
          <w:lang w:val="en-US" w:eastAsia="zh-CN"/>
        </w:rPr>
        <w:t>千阳</w:t>
      </w:r>
      <w:r>
        <w:rPr>
          <w:rFonts w:hint="eastAsia" w:ascii="仿宋_GB2312" w:eastAsia="仿宋_GB2312" w:cs="??_GB2312"/>
          <w:sz w:val="32"/>
          <w:szCs w:val="32"/>
          <w:lang w:eastAsia="zh-CN"/>
        </w:rPr>
        <w:t>县</w:t>
      </w:r>
      <w:r>
        <w:rPr>
          <w:rFonts w:hint="eastAsia" w:ascii="仿宋_GB2312" w:eastAsia="仿宋_GB2312" w:cs="??_GB2312"/>
          <w:sz w:val="32"/>
          <w:szCs w:val="32"/>
        </w:rPr>
        <w:t>分站货物类供应商征集入驻须知》的内容完全响应。</w:t>
      </w:r>
    </w:p>
    <w:p w14:paraId="23159797">
      <w:pPr>
        <w:spacing w:line="560" w:lineRule="exact"/>
        <w:rPr>
          <w:rFonts w:ascii="仿宋_GB2312" w:eastAsia="仿宋_GB2312" w:cs="Times New Roman"/>
          <w:sz w:val="32"/>
          <w:szCs w:val="32"/>
        </w:rPr>
      </w:pPr>
    </w:p>
    <w:p w14:paraId="31BD033F">
      <w:pPr>
        <w:pStyle w:val="2"/>
        <w:spacing w:line="560" w:lineRule="exact"/>
        <w:ind w:left="0" w:leftChars="0" w:right="0" w:rightChars="0"/>
        <w:rPr>
          <w:rFonts w:ascii="仿宋_GB2312" w:eastAsia="仿宋_GB2312" w:cs="Times New Roman"/>
        </w:rPr>
      </w:pPr>
    </w:p>
    <w:p w14:paraId="7AEA1917">
      <w:pPr>
        <w:spacing w:line="560" w:lineRule="exact"/>
        <w:ind w:firstLine="640" w:firstLineChars="200"/>
        <w:rPr>
          <w:rFonts w:ascii="仿宋_GB2312" w:hAnsi="宋体" w:eastAsia="仿宋_GB2312" w:cs="Times New Roman"/>
          <w:sz w:val="32"/>
          <w:szCs w:val="32"/>
        </w:rPr>
      </w:pPr>
      <w:r>
        <w:rPr>
          <w:rFonts w:hint="eastAsia" w:ascii="仿宋_GB2312" w:eastAsia="仿宋_GB2312" w:cs="Times New Roman"/>
          <w:sz w:val="32"/>
          <w:szCs w:val="32"/>
        </w:rPr>
        <w:t>供应商名称</w:t>
      </w:r>
      <w:r>
        <w:rPr>
          <w:rFonts w:hint="eastAsia" w:ascii="仿宋_GB2312" w:hAnsi="宋体" w:eastAsia="仿宋_GB2312" w:cs="Times New Roman"/>
          <w:sz w:val="32"/>
          <w:szCs w:val="32"/>
        </w:rPr>
        <w:t>：</w:t>
      </w:r>
      <w:r>
        <w:rPr>
          <w:rFonts w:hint="eastAsia" w:ascii="仿宋_GB2312" w:eastAsia="仿宋_GB2312" w:cs="Times New Roman"/>
          <w:b/>
          <w:bCs/>
          <w:sz w:val="32"/>
          <w:szCs w:val="32"/>
        </w:rPr>
        <w:t>（全称并加盖公章）</w:t>
      </w:r>
    </w:p>
    <w:p w14:paraId="67021630">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法定代表人签字或盖章：</w:t>
      </w:r>
    </w:p>
    <w:p w14:paraId="65D3C2BC">
      <w:pPr>
        <w:spacing w:line="560" w:lineRule="exact"/>
        <w:ind w:firstLine="2560" w:firstLineChars="800"/>
        <w:jc w:val="right"/>
        <w:rPr>
          <w:rFonts w:ascii="仿宋_GB2312" w:hAnsi="宋体" w:eastAsia="仿宋_GB2312" w:cs="Times New Roman"/>
          <w:sz w:val="32"/>
          <w:szCs w:val="32"/>
        </w:rPr>
      </w:pPr>
    </w:p>
    <w:p w14:paraId="14473AD1">
      <w:pPr>
        <w:spacing w:line="560" w:lineRule="exact"/>
        <w:ind w:firstLine="3680" w:firstLineChars="1150"/>
        <w:rPr>
          <w:rFonts w:ascii="仿宋_GB2312" w:hAnsi="宋体"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14:paraId="77B8BF34">
      <w:pPr>
        <w:pStyle w:val="3"/>
      </w:pPr>
    </w:p>
    <w:p w14:paraId="4743DB4D"/>
    <w:p w14:paraId="489DE2A5">
      <w:pPr>
        <w:pStyle w:val="2"/>
      </w:pPr>
    </w:p>
    <w:p w14:paraId="1A1F71C8">
      <w:pPr>
        <w:pStyle w:val="3"/>
      </w:pPr>
    </w:p>
    <w:p w14:paraId="42391F67"/>
    <w:p w14:paraId="089641B8">
      <w:pPr>
        <w:pStyle w:val="2"/>
      </w:pPr>
    </w:p>
    <w:p w14:paraId="1D903DAF">
      <w:pPr>
        <w:pStyle w:val="3"/>
      </w:pPr>
    </w:p>
    <w:p w14:paraId="554C11B8"/>
    <w:p w14:paraId="752E3FF7">
      <w:pPr>
        <w:pStyle w:val="2"/>
      </w:pPr>
    </w:p>
    <w:p w14:paraId="69B0ED8F">
      <w:pPr>
        <w:pStyle w:val="3"/>
      </w:pPr>
    </w:p>
    <w:p w14:paraId="48278462"/>
    <w:p w14:paraId="38A7354E">
      <w:pPr>
        <w:pStyle w:val="2"/>
      </w:pPr>
    </w:p>
    <w:p w14:paraId="57854A7D">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1-4</w:t>
      </w:r>
      <w:r>
        <w:rPr>
          <w:rFonts w:hint="eastAsia" w:ascii="仿宋_GB2312" w:hAnsi="宋体" w:eastAsia="仿宋_GB2312" w:cs="宋体"/>
          <w:bCs/>
          <w:sz w:val="32"/>
          <w:szCs w:val="32"/>
        </w:rPr>
        <w:t>：</w:t>
      </w:r>
    </w:p>
    <w:p w14:paraId="013AD858">
      <w:pPr>
        <w:pStyle w:val="2"/>
        <w:ind w:left="1470" w:right="1470"/>
      </w:pPr>
    </w:p>
    <w:p w14:paraId="545FC53D">
      <w:pPr>
        <w:pStyle w:val="6"/>
        <w:spacing w:beforeAutospacing="0" w:afterAutospacing="0" w:line="700" w:lineRule="exact"/>
        <w:ind w:right="301"/>
        <w:jc w:val="center"/>
        <w:rPr>
          <w:rFonts w:ascii="方正小标宋简体" w:hAnsi="宋体" w:eastAsia="方正小标宋简体" w:cs="宋体"/>
          <w:bCs/>
          <w:kern w:val="2"/>
          <w:sz w:val="44"/>
          <w:szCs w:val="44"/>
        </w:rPr>
      </w:pPr>
      <w:r>
        <w:rPr>
          <w:rFonts w:hint="eastAsia" w:ascii="方正小标宋简体" w:hAnsi="宋体" w:eastAsia="方正小标宋简体" w:cs="宋体"/>
          <w:bCs/>
          <w:kern w:val="2"/>
          <w:sz w:val="44"/>
          <w:szCs w:val="44"/>
        </w:rPr>
        <w:t>公司产品质量承诺书</w:t>
      </w:r>
    </w:p>
    <w:p w14:paraId="63F60C5D">
      <w:pPr>
        <w:pStyle w:val="6"/>
        <w:spacing w:beforeAutospacing="0" w:afterAutospacing="0" w:line="560" w:lineRule="exact"/>
        <w:jc w:val="center"/>
        <w:rPr>
          <w:rStyle w:val="9"/>
          <w:rFonts w:ascii="微软雅黑" w:hAnsi="微软雅黑" w:eastAsia="微软雅黑" w:cs="Times New Roman"/>
          <w:sz w:val="32"/>
          <w:szCs w:val="32"/>
        </w:rPr>
      </w:pPr>
    </w:p>
    <w:p w14:paraId="07FE91F4">
      <w:pPr>
        <w:spacing w:line="560" w:lineRule="exact"/>
        <w:ind w:firstLine="640" w:firstLineChars="200"/>
        <w:jc w:val="left"/>
        <w:rPr>
          <w:rFonts w:ascii="仿宋_GB2312" w:eastAsia="仿宋_GB2312" w:cs="??_GB2312"/>
          <w:sz w:val="32"/>
          <w:szCs w:val="32"/>
        </w:rPr>
      </w:pPr>
      <w:r>
        <w:rPr>
          <w:rFonts w:hint="eastAsia" w:ascii="仿宋_GB2312" w:eastAsia="仿宋_GB2312" w:cs="Times New Roman"/>
          <w:sz w:val="32"/>
          <w:szCs w:val="32"/>
        </w:rPr>
        <w:t>首先感谢您选择购买我们的产品</w:t>
      </w:r>
      <w:r>
        <w:rPr>
          <w:rFonts w:hint="eastAsia" w:ascii="仿宋_GB2312" w:eastAsia="仿宋_GB2312" w:cs="??_GB2312"/>
          <w:sz w:val="32"/>
          <w:szCs w:val="32"/>
        </w:rPr>
        <w:t>!</w:t>
      </w:r>
    </w:p>
    <w:p w14:paraId="324509F3">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为保证产品质量，明确购销双方产品质量责任，确保产品质量合格，保证产品安全，特作如下保证：</w:t>
      </w:r>
    </w:p>
    <w:p w14:paraId="10C375A9">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一、供应商提供的产品质量原则上按采购人规定的技术标准执行。在采购人没有规定的技术标准时，供应商将按照国家现行标准执行，并向采购人提供产品样品，并保证产品质量的稳定和逐步提高。</w:t>
      </w:r>
    </w:p>
    <w:p w14:paraId="637A8AE2">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二、供应商向采购人提供加盖供货单位公章的生产许可证、营业执照复印件。</w:t>
      </w:r>
    </w:p>
    <w:p w14:paraId="194C767C">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三、供应商向采购人提供加盖供货单位公章的产品标准复印件。</w:t>
      </w:r>
    </w:p>
    <w:p w14:paraId="33A17430">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四、供应商保证所供产品符合法定的质量标准，并对产品质量负责，必要时向采购人提供必要的质量资料，诸如产品检验</w:t>
      </w:r>
      <w:r>
        <w:fldChar w:fldCharType="begin"/>
      </w:r>
      <w:r>
        <w:instrText xml:space="preserve"> HYPERLINK "https://www.xuexila.com/fanwen/baogao/" \t "https://www.xuexila.com/fwn/chengnuoshu/_blank" </w:instrText>
      </w:r>
      <w:r>
        <w:fldChar w:fldCharType="separate"/>
      </w:r>
      <w:r>
        <w:rPr>
          <w:rFonts w:hint="eastAsia" w:ascii="仿宋_GB2312" w:eastAsia="仿宋_GB2312" w:cs="Times New Roman"/>
          <w:sz w:val="32"/>
          <w:szCs w:val="32"/>
        </w:rPr>
        <w:t>报告</w:t>
      </w:r>
      <w:r>
        <w:rPr>
          <w:rFonts w:hint="eastAsia" w:ascii="仿宋_GB2312" w:eastAsia="仿宋_GB2312" w:cs="Times New Roman"/>
          <w:sz w:val="32"/>
          <w:szCs w:val="32"/>
        </w:rPr>
        <w:fldChar w:fldCharType="end"/>
      </w:r>
      <w:r>
        <w:rPr>
          <w:rFonts w:hint="eastAsia" w:ascii="仿宋_GB2312" w:eastAsia="仿宋_GB2312" w:cs="Times New Roman"/>
          <w:sz w:val="32"/>
          <w:szCs w:val="32"/>
        </w:rPr>
        <w:t>书等相关资料。</w:t>
      </w:r>
    </w:p>
    <w:p w14:paraId="22F74E81">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五、供应商的产品包装、</w:t>
      </w:r>
      <w:r>
        <w:fldChar w:fldCharType="begin"/>
      </w:r>
      <w:r>
        <w:instrText xml:space="preserve"> HYPERLINK "https://www.xuexila.com/chuangye/zhucegongsi/shangbiao/" \t "https://www.xuexila.com/fwn/chengnuoshu/_blank" </w:instrText>
      </w:r>
      <w:r>
        <w:fldChar w:fldCharType="separate"/>
      </w:r>
      <w:r>
        <w:rPr>
          <w:rFonts w:hint="eastAsia" w:ascii="仿宋_GB2312" w:eastAsia="仿宋_GB2312" w:cs="Times New Roman"/>
          <w:sz w:val="32"/>
          <w:szCs w:val="32"/>
        </w:rPr>
        <w:t>注册商标</w:t>
      </w:r>
      <w:r>
        <w:rPr>
          <w:rFonts w:hint="eastAsia" w:ascii="仿宋_GB2312" w:eastAsia="仿宋_GB2312" w:cs="Times New Roman"/>
          <w:sz w:val="32"/>
          <w:szCs w:val="32"/>
        </w:rPr>
        <w:fldChar w:fldCharType="end"/>
      </w:r>
      <w:r>
        <w:rPr>
          <w:rFonts w:hint="eastAsia" w:ascii="仿宋_GB2312" w:eastAsia="仿宋_GB2312" w:cs="Times New Roman"/>
          <w:sz w:val="32"/>
          <w:szCs w:val="32"/>
        </w:rPr>
        <w:t>等符合国家有关规定。</w:t>
      </w:r>
    </w:p>
    <w:p w14:paraId="524A8B5F">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六、采购人严格按产品包装上注明的贮藏条件贮藏，因采购人对产品保管养护不善而造成产品质量问题由采购人负责。</w:t>
      </w:r>
    </w:p>
    <w:p w14:paraId="7E2FCA6A">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七、采购人因产品质量问题进行投诉，供应商应积极配合妥善解决，如确属供应商的责任，供应商承担全部责任和费用。</w:t>
      </w:r>
    </w:p>
    <w:p w14:paraId="28ECA7FD">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八、质量争议</w:t>
      </w:r>
      <w:r>
        <w:rPr>
          <w:rFonts w:hint="eastAsia" w:ascii="仿宋_GB2312" w:eastAsia="仿宋_GB2312" w:cs="??_GB2312"/>
          <w:sz w:val="32"/>
          <w:szCs w:val="32"/>
        </w:rPr>
        <w:t>(</w:t>
      </w:r>
      <w:r>
        <w:rPr>
          <w:rFonts w:hint="eastAsia" w:ascii="仿宋_GB2312" w:eastAsia="仿宋_GB2312" w:cs="Times New Roman"/>
          <w:sz w:val="32"/>
          <w:szCs w:val="32"/>
        </w:rPr>
        <w:t>问题</w:t>
      </w:r>
      <w:r>
        <w:rPr>
          <w:rFonts w:hint="eastAsia" w:ascii="仿宋_GB2312" w:eastAsia="仿宋_GB2312" w:cs="??_GB2312"/>
          <w:sz w:val="32"/>
          <w:szCs w:val="32"/>
        </w:rPr>
        <w:t>)</w:t>
      </w:r>
      <w:r>
        <w:rPr>
          <w:rFonts w:hint="eastAsia" w:ascii="仿宋_GB2312" w:eastAsia="仿宋_GB2312" w:cs="Times New Roman"/>
          <w:sz w:val="32"/>
          <w:szCs w:val="32"/>
        </w:rPr>
        <w:t>的处理：</w:t>
      </w:r>
    </w:p>
    <w:p w14:paraId="7A519E5C">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采购人应严格按照制订的技术标准对供应商的产品进行检验，保证检验的公正和科学性，对检验不合格的剩余样品应保留一周。</w:t>
      </w:r>
    </w:p>
    <w:p w14:paraId="51187148">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对确属供应商质量问题的，已经使用造成的损失，由供应商负责。</w:t>
      </w:r>
    </w:p>
    <w:p w14:paraId="5748BE68">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对确属供应商生产质量问题，没有使用的，由供需双方协商解决</w:t>
      </w:r>
      <w:r>
        <w:rPr>
          <w:rFonts w:hint="eastAsia" w:ascii="仿宋_GB2312" w:eastAsia="仿宋_GB2312" w:cs="??_GB2312"/>
          <w:sz w:val="32"/>
          <w:szCs w:val="32"/>
        </w:rPr>
        <w:t>(</w:t>
      </w:r>
      <w:r>
        <w:rPr>
          <w:rFonts w:hint="eastAsia" w:ascii="仿宋_GB2312" w:eastAsia="仿宋_GB2312" w:cs="Times New Roman"/>
          <w:sz w:val="32"/>
          <w:szCs w:val="32"/>
        </w:rPr>
        <w:t>退货或降价</w:t>
      </w:r>
      <w:r>
        <w:rPr>
          <w:rFonts w:hint="eastAsia" w:ascii="仿宋_GB2312" w:eastAsia="仿宋_GB2312" w:cs="??_GB2312"/>
          <w:sz w:val="32"/>
          <w:szCs w:val="32"/>
        </w:rPr>
        <w:t>)</w:t>
      </w:r>
      <w:r>
        <w:rPr>
          <w:rFonts w:hint="eastAsia" w:ascii="仿宋_GB2312" w:eastAsia="仿宋_GB2312" w:cs="Times New Roman"/>
          <w:sz w:val="32"/>
          <w:szCs w:val="32"/>
        </w:rPr>
        <w:t>。</w:t>
      </w:r>
    </w:p>
    <w:p w14:paraId="71062EDF">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九、本产品质量</w:t>
      </w:r>
      <w:r>
        <w:fldChar w:fldCharType="begin"/>
      </w:r>
      <w:r>
        <w:instrText xml:space="preserve"> HYPERLINK "https://www.xuexila.com/fanwen/baozhengshu/" \t "https://www.xuexila.com/fwn/chengnuoshu/_blank" </w:instrText>
      </w:r>
      <w:r>
        <w:fldChar w:fldCharType="separate"/>
      </w:r>
      <w:r>
        <w:rPr>
          <w:rFonts w:hint="eastAsia" w:ascii="仿宋_GB2312" w:eastAsia="仿宋_GB2312" w:cs="Times New Roman"/>
          <w:sz w:val="32"/>
          <w:szCs w:val="32"/>
        </w:rPr>
        <w:t>保证书</w:t>
      </w:r>
      <w:r>
        <w:rPr>
          <w:rFonts w:hint="eastAsia" w:ascii="仿宋_GB2312" w:eastAsia="仿宋_GB2312" w:cs="Times New Roman"/>
          <w:sz w:val="32"/>
          <w:szCs w:val="32"/>
        </w:rPr>
        <w:fldChar w:fldCharType="end"/>
      </w:r>
      <w:r>
        <w:rPr>
          <w:rFonts w:hint="eastAsia" w:ascii="仿宋_GB2312" w:eastAsia="仿宋_GB2312" w:cs="Times New Roman"/>
          <w:sz w:val="32"/>
          <w:szCs w:val="32"/>
        </w:rPr>
        <w:t>自双方签订供货合同发生供货时生效，业务终止时同时终止。</w:t>
      </w:r>
    </w:p>
    <w:p w14:paraId="274F6524">
      <w:pPr>
        <w:pStyle w:val="2"/>
        <w:spacing w:line="560" w:lineRule="exact"/>
        <w:ind w:left="0" w:leftChars="0" w:right="0" w:rightChars="0"/>
      </w:pPr>
    </w:p>
    <w:p w14:paraId="48D6D5CC">
      <w:pPr>
        <w:pStyle w:val="3"/>
        <w:spacing w:line="560" w:lineRule="exact"/>
      </w:pPr>
    </w:p>
    <w:p w14:paraId="19CF437B">
      <w:pPr>
        <w:spacing w:line="560" w:lineRule="exact"/>
      </w:pPr>
    </w:p>
    <w:p w14:paraId="4D384962">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供应商名称：（全称并加盖公章）</w:t>
      </w:r>
    </w:p>
    <w:p w14:paraId="726D2031">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法定代表人签字或盖章：</w:t>
      </w:r>
    </w:p>
    <w:p w14:paraId="61105138">
      <w:pPr>
        <w:spacing w:line="560" w:lineRule="exact"/>
        <w:ind w:firstLine="3158" w:firstLineChars="987"/>
        <w:jc w:val="left"/>
        <w:rPr>
          <w:rFonts w:ascii="仿宋_GB2312" w:eastAsia="仿宋_GB2312" w:cs="Times New Roman"/>
        </w:rPr>
      </w:pPr>
      <w:r>
        <w:rPr>
          <w:rFonts w:hint="eastAsia" w:ascii="仿宋_GB2312" w:eastAsia="仿宋_GB2312" w:cs="Times New Roman"/>
          <w:sz w:val="32"/>
          <w:szCs w:val="32"/>
        </w:rPr>
        <w:t>日期： 　年  月  日</w:t>
      </w:r>
    </w:p>
    <w:p w14:paraId="06FC29B0">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77"/>
    <w:rsid w:val="00816577"/>
    <w:rsid w:val="00BC2BE5"/>
    <w:rsid w:val="02F94AB6"/>
    <w:rsid w:val="03E56DE9"/>
    <w:rsid w:val="04FC088E"/>
    <w:rsid w:val="05917228"/>
    <w:rsid w:val="090E293E"/>
    <w:rsid w:val="097D590D"/>
    <w:rsid w:val="09DC0C8E"/>
    <w:rsid w:val="09E85885"/>
    <w:rsid w:val="0A766593"/>
    <w:rsid w:val="0C604C3E"/>
    <w:rsid w:val="0CAC4E36"/>
    <w:rsid w:val="0CC04897"/>
    <w:rsid w:val="0CE20369"/>
    <w:rsid w:val="0CEF2A86"/>
    <w:rsid w:val="0D86163D"/>
    <w:rsid w:val="0E11478F"/>
    <w:rsid w:val="0F075896"/>
    <w:rsid w:val="0F4C41C0"/>
    <w:rsid w:val="0FA31D93"/>
    <w:rsid w:val="10670239"/>
    <w:rsid w:val="11056D1C"/>
    <w:rsid w:val="11765524"/>
    <w:rsid w:val="12C0049D"/>
    <w:rsid w:val="13936861"/>
    <w:rsid w:val="13CE1708"/>
    <w:rsid w:val="14535FF1"/>
    <w:rsid w:val="14EC206A"/>
    <w:rsid w:val="19D00290"/>
    <w:rsid w:val="1A511169"/>
    <w:rsid w:val="1AAE21D3"/>
    <w:rsid w:val="1B1F0DB2"/>
    <w:rsid w:val="1B643A72"/>
    <w:rsid w:val="1C562B48"/>
    <w:rsid w:val="1D33076D"/>
    <w:rsid w:val="1DB47B00"/>
    <w:rsid w:val="2040567B"/>
    <w:rsid w:val="20CA3197"/>
    <w:rsid w:val="21A67760"/>
    <w:rsid w:val="21E35E9D"/>
    <w:rsid w:val="2208041A"/>
    <w:rsid w:val="227D6833"/>
    <w:rsid w:val="229E2B2D"/>
    <w:rsid w:val="24DB1E16"/>
    <w:rsid w:val="25B06DFF"/>
    <w:rsid w:val="26EA4592"/>
    <w:rsid w:val="284B1061"/>
    <w:rsid w:val="2A257690"/>
    <w:rsid w:val="2B606BD1"/>
    <w:rsid w:val="2BF57C61"/>
    <w:rsid w:val="2D2F0F51"/>
    <w:rsid w:val="2EB62BB9"/>
    <w:rsid w:val="2EC03AEE"/>
    <w:rsid w:val="2F3C0A04"/>
    <w:rsid w:val="2FAF1ED5"/>
    <w:rsid w:val="31E1662B"/>
    <w:rsid w:val="357065AB"/>
    <w:rsid w:val="373E35FE"/>
    <w:rsid w:val="3974645A"/>
    <w:rsid w:val="3AA976C2"/>
    <w:rsid w:val="3BFB70B9"/>
    <w:rsid w:val="3E012496"/>
    <w:rsid w:val="41970A1B"/>
    <w:rsid w:val="42786645"/>
    <w:rsid w:val="430F1F50"/>
    <w:rsid w:val="43CD4319"/>
    <w:rsid w:val="43E14186"/>
    <w:rsid w:val="4440539A"/>
    <w:rsid w:val="44C85ABB"/>
    <w:rsid w:val="44F811AE"/>
    <w:rsid w:val="45252F0E"/>
    <w:rsid w:val="456C67DF"/>
    <w:rsid w:val="466C6167"/>
    <w:rsid w:val="47646859"/>
    <w:rsid w:val="47FD3CCE"/>
    <w:rsid w:val="490F31AE"/>
    <w:rsid w:val="49AA19C3"/>
    <w:rsid w:val="49EA0282"/>
    <w:rsid w:val="4A0B3D70"/>
    <w:rsid w:val="4B3519D1"/>
    <w:rsid w:val="4BF03B4A"/>
    <w:rsid w:val="4CCA1AAF"/>
    <w:rsid w:val="4D5D5378"/>
    <w:rsid w:val="4F3B50DC"/>
    <w:rsid w:val="4FDF1F0B"/>
    <w:rsid w:val="501F3941"/>
    <w:rsid w:val="503B1D58"/>
    <w:rsid w:val="50795701"/>
    <w:rsid w:val="511F63F8"/>
    <w:rsid w:val="52A93B95"/>
    <w:rsid w:val="53511372"/>
    <w:rsid w:val="53F817ED"/>
    <w:rsid w:val="544607AB"/>
    <w:rsid w:val="5472334E"/>
    <w:rsid w:val="54886045"/>
    <w:rsid w:val="549A7E9F"/>
    <w:rsid w:val="54B73456"/>
    <w:rsid w:val="5636020A"/>
    <w:rsid w:val="565005FD"/>
    <w:rsid w:val="572E1E5C"/>
    <w:rsid w:val="57347BEB"/>
    <w:rsid w:val="57BF4BCD"/>
    <w:rsid w:val="57EC1669"/>
    <w:rsid w:val="596203F6"/>
    <w:rsid w:val="5ABA3CA0"/>
    <w:rsid w:val="5B482D9E"/>
    <w:rsid w:val="5EBB3B43"/>
    <w:rsid w:val="616C7377"/>
    <w:rsid w:val="62127F1E"/>
    <w:rsid w:val="62343388"/>
    <w:rsid w:val="62E278F0"/>
    <w:rsid w:val="66541A48"/>
    <w:rsid w:val="68B270E9"/>
    <w:rsid w:val="68C77CB4"/>
    <w:rsid w:val="6AE461D0"/>
    <w:rsid w:val="6CBD3208"/>
    <w:rsid w:val="6EFE1F56"/>
    <w:rsid w:val="71647D77"/>
    <w:rsid w:val="71A62431"/>
    <w:rsid w:val="725A6328"/>
    <w:rsid w:val="72872262"/>
    <w:rsid w:val="73306456"/>
    <w:rsid w:val="737D5D06"/>
    <w:rsid w:val="73C117A4"/>
    <w:rsid w:val="73EA59C5"/>
    <w:rsid w:val="746960C4"/>
    <w:rsid w:val="748F3650"/>
    <w:rsid w:val="755A3C5E"/>
    <w:rsid w:val="77D41B9E"/>
    <w:rsid w:val="77E464C0"/>
    <w:rsid w:val="78495C47"/>
    <w:rsid w:val="79501600"/>
    <w:rsid w:val="7A875825"/>
    <w:rsid w:val="7CF65509"/>
    <w:rsid w:val="7D803840"/>
    <w:rsid w:val="7E3111DC"/>
    <w:rsid w:val="7EC7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ind w:left="1440" w:leftChars="700" w:right="700" w:rightChars="700"/>
    </w:pPr>
  </w:style>
  <w:style w:type="paragraph" w:styleId="3">
    <w:name w:val="Plain Text"/>
    <w:basedOn w:val="1"/>
    <w:next w:val="1"/>
    <w:unhideWhenUsed/>
    <w:qFormat/>
    <w:uiPriority w:val="99"/>
    <w:rPr>
      <w:rFonts w:ascii="宋体" w:hAnsi="Courier New"/>
      <w:szCs w:val="20"/>
    </w:rPr>
  </w:style>
  <w:style w:type="paragraph" w:styleId="4">
    <w:name w:val="Normal Indent"/>
    <w:basedOn w:val="1"/>
    <w:unhideWhenUsed/>
    <w:qFormat/>
    <w:uiPriority w:val="99"/>
    <w:pPr>
      <w:adjustRightInd w:val="0"/>
      <w:spacing w:line="360" w:lineRule="atLeast"/>
      <w:ind w:firstLine="420"/>
      <w:textAlignment w:val="baseline"/>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3647</Words>
  <Characters>3726</Characters>
  <Lines>17</Lines>
  <Paragraphs>4</Paragraphs>
  <TotalTime>19</TotalTime>
  <ScaleCrop>false</ScaleCrop>
  <LinksUpToDate>false</LinksUpToDate>
  <CharactersWithSpaces>3992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2021-05-17T02:08:00Z</dcterms:created>
  <dc:creator>Administrator</dc:creator>
  <cp:lastModifiedBy>闫智科</cp:lastModifiedBy>
  <dcterms:modified xsi:type="dcterms:W3CDTF">2025-04-25T03:30:03Z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D80EC970F47D471FA5AB8C1EE22C624F_13</vt:lpwstr>
  </property>
  <property fmtid="{D5CDD505-2E9C-101B-9397-08002B2CF9AE}" pid="4" name="KSOTemplateDocerSaveRecord">
    <vt:lpwstr>eyJoZGlkIjoiNjUzMTE0ZmE4OWFiZGI5NmE1N2VmZGVlY2VlNWEwOGQiLCJ1c2VySWQiOiI2ODUzMDgzNjkifQ==</vt:lpwstr>
  </property>
</Properties>
</file>