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7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千阳县202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月“标准化安薪项目”命名信息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公示表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68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607"/>
        <w:gridCol w:w="2373"/>
        <w:gridCol w:w="2742"/>
        <w:gridCol w:w="1383"/>
        <w:gridCol w:w="1545"/>
      </w:tblGrid>
      <w:tr w14:paraId="66CD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1" w:type="dxa"/>
            <w:vAlign w:val="center"/>
          </w:tcPr>
          <w:p w14:paraId="1DE45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7" w:type="dxa"/>
            <w:vAlign w:val="center"/>
          </w:tcPr>
          <w:p w14:paraId="0BB36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373" w:type="dxa"/>
            <w:vAlign w:val="center"/>
          </w:tcPr>
          <w:p w14:paraId="231AA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742" w:type="dxa"/>
            <w:vAlign w:val="center"/>
          </w:tcPr>
          <w:p w14:paraId="0DFB9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施工总承包单位</w:t>
            </w:r>
          </w:p>
        </w:tc>
        <w:tc>
          <w:tcPr>
            <w:tcW w:w="1383" w:type="dxa"/>
            <w:vAlign w:val="center"/>
          </w:tcPr>
          <w:p w14:paraId="16514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分包单位</w:t>
            </w:r>
          </w:p>
        </w:tc>
        <w:tc>
          <w:tcPr>
            <w:tcW w:w="1545" w:type="dxa"/>
            <w:vAlign w:val="center"/>
          </w:tcPr>
          <w:p w14:paraId="1BD16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劳资专管员</w:t>
            </w:r>
          </w:p>
        </w:tc>
      </w:tr>
      <w:tr w14:paraId="6594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1" w:type="dxa"/>
            <w:vAlign w:val="center"/>
          </w:tcPr>
          <w:p w14:paraId="35A49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千阳县西城幼儿园建设项目</w:t>
            </w:r>
          </w:p>
        </w:tc>
        <w:tc>
          <w:tcPr>
            <w:tcW w:w="2607" w:type="dxa"/>
            <w:vAlign w:val="center"/>
          </w:tcPr>
          <w:p w14:paraId="5B06F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千阳县西大街39号</w:t>
            </w:r>
          </w:p>
        </w:tc>
        <w:tc>
          <w:tcPr>
            <w:tcW w:w="2373" w:type="dxa"/>
            <w:vAlign w:val="center"/>
          </w:tcPr>
          <w:p w14:paraId="35638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千阳县教育体育局</w:t>
            </w:r>
          </w:p>
        </w:tc>
        <w:tc>
          <w:tcPr>
            <w:tcW w:w="2742" w:type="dxa"/>
            <w:vAlign w:val="center"/>
          </w:tcPr>
          <w:p w14:paraId="3305A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陕西有色建设有限公司</w:t>
            </w:r>
          </w:p>
        </w:tc>
        <w:tc>
          <w:tcPr>
            <w:tcW w:w="1383" w:type="dxa"/>
            <w:vAlign w:val="center"/>
          </w:tcPr>
          <w:p w14:paraId="186D3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6F3F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任娟</w:t>
            </w:r>
          </w:p>
        </w:tc>
      </w:tr>
    </w:tbl>
    <w:p w14:paraId="16DA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 w:ascii="仿宋_GB2312" w:eastAsia="仿宋_GB2312"/>
          <w:spacing w:val="-2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Tc4YWM1MWJhOTlmMTVjYWM1NDAzYmMzZGQyOWQifQ=="/>
  </w:docVars>
  <w:rsids>
    <w:rsidRoot w:val="49670D6D"/>
    <w:rsid w:val="0B455422"/>
    <w:rsid w:val="15807C55"/>
    <w:rsid w:val="3872354B"/>
    <w:rsid w:val="38B36DDC"/>
    <w:rsid w:val="3BEC39CB"/>
    <w:rsid w:val="452A3558"/>
    <w:rsid w:val="49670D6D"/>
    <w:rsid w:val="53E94779"/>
    <w:rsid w:val="674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486</Characters>
  <Lines>0</Lines>
  <Paragraphs>0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2024-07-30T00:59:00Z</dcterms:created>
  <dc:creator>Administrator</dc:creator>
  <cp:lastModifiedBy>过儿</cp:lastModifiedBy>
  <cp:lastPrinted>2025-03-19T09:10:00Z</cp:lastPrinted>
  <dcterms:modified xsi:type="dcterms:W3CDTF">2025-03-20T07:15:53Z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4F7E0A3B407D49CBB2D8A4E9603924CE_11</vt:lpwstr>
  </property>
  <property fmtid="{D5CDD505-2E9C-101B-9397-08002B2CF9AE}" pid="4" name="KSOTemplateDocerSaveRecord">
    <vt:lpwstr>eyJoZGlkIjoiMzZmYWVhNzNkMjIzMGQ0YWE0NWEwMTk4YWM4MTlkMTIiLCJ1c2VySWQiOiI0MDIyMDQ5NTAifQ==</vt:lpwstr>
  </property>
</Properties>
</file>