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16227">
      <w:pPr>
        <w:keepNext w:val="0"/>
        <w:keepLines w:val="0"/>
        <w:pageBreakBefore w:val="0"/>
        <w:widowControl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Arial" w:eastAsia="方正小标宋简体" w:cs="Arial"/>
          <w:color w:val="000000"/>
          <w:kern w:val="36"/>
          <w:sz w:val="40"/>
          <w:szCs w:val="24"/>
        </w:rPr>
      </w:pPr>
      <w:r>
        <w:rPr>
          <w:rFonts w:hint="eastAsia" w:ascii="方正小标宋简体" w:hAnsi="Arial" w:eastAsia="方正小标宋简体" w:cs="Arial"/>
          <w:color w:val="000000"/>
          <w:kern w:val="36"/>
          <w:sz w:val="44"/>
          <w:szCs w:val="28"/>
        </w:rPr>
        <w:t>千阳县教育体育局2026年</w:t>
      </w:r>
      <w:r>
        <w:rPr>
          <w:rFonts w:hint="eastAsia" w:ascii="方正小标宋简体" w:hAnsi="Arial" w:eastAsia="方正小标宋简体" w:cs="Arial"/>
          <w:color w:val="000000"/>
          <w:kern w:val="36"/>
          <w:sz w:val="44"/>
          <w:szCs w:val="28"/>
          <w:lang w:eastAsia="zh-CN"/>
        </w:rPr>
        <w:t>涉企行政</w:t>
      </w:r>
      <w:r>
        <w:rPr>
          <w:rFonts w:hint="eastAsia" w:ascii="方正小标宋简体" w:hAnsi="Arial" w:eastAsia="方正小标宋简体" w:cs="Arial"/>
          <w:color w:val="000000"/>
          <w:kern w:val="36"/>
          <w:sz w:val="44"/>
          <w:szCs w:val="28"/>
        </w:rPr>
        <w:t>检查工作计划</w:t>
      </w:r>
    </w:p>
    <w:tbl>
      <w:tblPr>
        <w:tblStyle w:val="3"/>
        <w:tblpPr w:leftFromText="180" w:rightFromText="180" w:vertAnchor="text" w:horzAnchor="page" w:tblpX="1424" w:tblpY="191"/>
        <w:tblOverlap w:val="never"/>
        <w:tblW w:w="14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367"/>
        <w:gridCol w:w="1701"/>
        <w:gridCol w:w="3942"/>
        <w:gridCol w:w="2141"/>
        <w:gridCol w:w="2809"/>
      </w:tblGrid>
      <w:tr w14:paraId="5630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42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D9F7B4">
            <w:pPr>
              <w:widowControl/>
              <w:spacing w:line="360" w:lineRule="atLeast"/>
              <w:jc w:val="both"/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4EED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7FAB04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32"/>
              </w:rPr>
              <w:t>检查时间</w:t>
            </w:r>
          </w:p>
        </w:tc>
        <w:tc>
          <w:tcPr>
            <w:tcW w:w="236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39A63B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32"/>
              </w:rPr>
              <w:t>牵头及参与部门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D0F33DA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32"/>
              </w:rPr>
              <w:t>检查侧重点</w:t>
            </w:r>
          </w:p>
        </w:tc>
        <w:tc>
          <w:tcPr>
            <w:tcW w:w="394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3C94A7C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32"/>
              </w:rPr>
              <w:t>主要检查内容</w:t>
            </w:r>
          </w:p>
        </w:tc>
        <w:tc>
          <w:tcPr>
            <w:tcW w:w="214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EA9509">
            <w:pPr>
              <w:widowControl/>
              <w:spacing w:line="360" w:lineRule="atLeast"/>
              <w:jc w:val="center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8"/>
                <w:szCs w:val="32"/>
              </w:rPr>
              <w:t>检查对象</w:t>
            </w:r>
          </w:p>
        </w:tc>
        <w:tc>
          <w:tcPr>
            <w:tcW w:w="28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0FFC748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8"/>
                <w:szCs w:val="32"/>
              </w:rPr>
              <w:t>与预期效果</w:t>
            </w:r>
          </w:p>
        </w:tc>
      </w:tr>
      <w:tr w14:paraId="760C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01415626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8"/>
              </w:rPr>
              <w:t>3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8"/>
              </w:rPr>
              <w:t>月份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256E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  <w:t>教育局牵头，联合消防、公安、市场监管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282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  <w:t>党建引领、办学资质、招生广告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2A3FB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  <w:t>党建工作开展、证照齐全有效、招生宣传备案、有无虚假广告、机构基本信息公示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4DB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</w:rPr>
              <w:t>全县5所培训机构（1所学科类、4所非学科类）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4C16B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  <w:t>严把开学准入关，规范机构公示行为，整治虚假宣传，夯实党建基础</w:t>
            </w:r>
          </w:p>
        </w:tc>
      </w:tr>
      <w:tr w14:paraId="2810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7FC82606">
            <w:pPr>
              <w:widowControl/>
              <w:spacing w:line="36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8"/>
              </w:rPr>
              <w:t>5月份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0EEE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  <w:t>教育局牵头，联合市场监管、文旅、科技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1A6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  <w:t>教师准入、教辅材料、教育教学管理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1F4D0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  <w:t>教师资格及备案、聘用合同、教辅材料审核备案、课程内容合规、超纲超前教学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9D9D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</w:rPr>
              <w:t>全县5所培训机构（1所学科类、4所非学科类）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13476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  <w:t>规范师资管理，杜绝违规用书，严控教学内容，维护教学秩序</w:t>
            </w:r>
          </w:p>
        </w:tc>
      </w:tr>
      <w:tr w14:paraId="06A09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1A7811D1">
            <w:pPr>
              <w:widowControl/>
              <w:spacing w:line="36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8"/>
              </w:rPr>
              <w:t>月份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DFD7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  <w:lang w:val="en-US" w:eastAsia="zh-CN"/>
              </w:rPr>
              <w:t>教体局牵头，市场监管局参与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D55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  <w:lang w:eastAsia="zh-CN"/>
              </w:rPr>
              <w:t>检查企业资质及运营条件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66BC1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</w:rPr>
              <w:t>经营高危险性项目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  <w:lang w:eastAsia="zh-CN"/>
              </w:rPr>
              <w:t>的安全及卫生许可证件办理等情况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B02B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</w:rPr>
              <w:t>经营高危险性体育项目市场主体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  <w:lang w:val="en-US" w:eastAsia="zh-CN"/>
              </w:rPr>
              <w:t>1个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20188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  <w:lang w:eastAsia="zh-CN"/>
              </w:rPr>
              <w:t>场地、人员、设施等资质符合标准要求</w:t>
            </w:r>
          </w:p>
        </w:tc>
      </w:tr>
      <w:tr w14:paraId="495E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09F227D2">
            <w:pPr>
              <w:widowControl/>
              <w:spacing w:line="36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8"/>
              </w:rPr>
              <w:t>月份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0F51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  <w:lang w:val="en-US" w:eastAsia="zh-CN"/>
              </w:rPr>
              <w:t>教体局牵头，市场监管局参与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41B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  <w:lang w:eastAsia="zh-CN"/>
              </w:rPr>
              <w:t>检查企业安全运行情况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2A36C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  <w:lang w:eastAsia="zh-CN"/>
              </w:rPr>
              <w:t>运营收费、水质卫生、安全急救等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DD6B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</w:rPr>
              <w:t>经营高危险性体育项目市场主体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  <w:lang w:val="en-US" w:eastAsia="zh-CN"/>
              </w:rPr>
              <w:t>1个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0BBB1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  <w:lang w:eastAsia="zh-CN"/>
              </w:rPr>
              <w:t>运营平稳、安全，无隐患、少投诉</w:t>
            </w:r>
          </w:p>
        </w:tc>
      </w:tr>
      <w:tr w14:paraId="3858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7B9DAC86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8"/>
              </w:rPr>
              <w:t>8月份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4965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  <w:t>教育局牵头，联合消防、公安、市场监管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F4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  <w:t>安全管理、培训时间、收费行为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27248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  <w:t>消防安全、场地设施、应急演练、培训时长、违规补课、收费公示及资金监管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801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</w:rPr>
              <w:t>全县5所培训机构（1所学科类、4所非学科类）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76A4B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  <w:t>消除暑期安全隐患，严控违规培训时段，规范收费，防范资金风险</w:t>
            </w:r>
          </w:p>
        </w:tc>
      </w:tr>
      <w:tr w14:paraId="5D97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0838D292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8"/>
              </w:rPr>
              <w:t>1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8"/>
              </w:rPr>
              <w:t>0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8"/>
              </w:rPr>
              <w:t>月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D75B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  <w:t>教育局牵头，联合文旅、科技、公安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1B6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  <w:t>培训内容、隐形变异培训、日常办学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273B4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  <w:t>学科类培训管控、培训内容备案、隐形变异违规培训、办学行为常态化规范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397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</w:rPr>
              <w:t>全县5所培训机构（1所学科类、4所非学科类）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1FE2E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  <w:t>严防违规反弹，排查隐形培训，巩固治理成效</w:t>
            </w:r>
          </w:p>
        </w:tc>
      </w:tr>
      <w:tr w14:paraId="5D36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519FD552">
            <w:pPr>
              <w:widowControl/>
              <w:spacing w:line="360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8"/>
              </w:rPr>
              <w:t>1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8"/>
              </w:rPr>
              <w:t>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8"/>
              </w:rPr>
              <w:t>月份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1E6B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  <w:t>教育局牵头，多部门联合回头看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1C7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  <w:t>问题整改、全年规范成效、档案台账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5CDF0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  <w:t>历次问题整改落实、党建及安全台账、办学全流程规范、年度信用评价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DAC3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4"/>
              </w:rPr>
              <w:t>全县5所培训机构（1所学科类、4所非学科类）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464AC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4"/>
              </w:rPr>
              <w:t>全面复盘整改成效，建立长效机制，奖优罚劣，提升整体治理水平</w:t>
            </w:r>
          </w:p>
        </w:tc>
      </w:tr>
    </w:tbl>
    <w:p w14:paraId="2E94102B">
      <w:bookmarkStart w:id="0" w:name="_GoBack"/>
      <w:bookmarkEnd w:id="0"/>
    </w:p>
    <w:sectPr>
      <w:pgSz w:w="16838" w:h="11906" w:orient="landscape"/>
      <w:pgMar w:top="1531" w:right="1440" w:bottom="130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iZDJlYzQwNTUyZjRlNjI1YWZhMGE3MWQxMTgyNzQifQ=="/>
  </w:docVars>
  <w:rsids>
    <w:rsidRoot w:val="00D64C38"/>
    <w:rsid w:val="004173F2"/>
    <w:rsid w:val="00D64C38"/>
    <w:rsid w:val="00F332DF"/>
    <w:rsid w:val="1A743FB5"/>
    <w:rsid w:val="6BFF649C"/>
    <w:rsid w:val="7890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794</Words>
  <Characters>799</Characters>
  <Lines>5</Lines>
  <Paragraphs>1</Paragraphs>
  <TotalTime>49</TotalTime>
  <ScaleCrop>false</ScaleCrop>
  <LinksUpToDate>false</LinksUpToDate>
  <CharactersWithSpaces>799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2026-03-27T10:13:00Z</dcterms:created>
  <dc:creator>CJZX</dc:creator>
  <cp:lastModifiedBy>雨落一世繁华</cp:lastModifiedBy>
  <cp:lastPrinted>2026-03-27T11:45:00Z</cp:lastPrinted>
  <dcterms:modified xsi:type="dcterms:W3CDTF">2026-04-03T08:36:49Z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E29430A580274467EFFEC569854E7884_42</vt:lpwstr>
  </property>
</Properties>
</file>