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>关于部分项目的说明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毒死蜱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毒死蜱是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一种高效中等毒性的广谱有机磷杀虫剂，具有胃毒、触杀、熏蒸三重作用，不仅可以杀死当季作物的害虫，还可避免下茬农作物虫害的发生，可用于防治很多果蔬虫害及多种地下害虫。毒死蜱属于</w:t>
      </w:r>
      <w:r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乙酰胆碱酯酶抑制剂，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可</w:t>
      </w:r>
      <w:r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引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发</w:t>
      </w:r>
      <w:r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一系列抽搐、痉挛、恶心、呕吐等中毒症状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，急性毒性多累及呼吸系统、心血管和胃肠道，高剂摄入还可能引发神经精神改变、自主神经功能障碍及记忆、语言、视觉注意力等认知功能障碍,可使用阿托品、解磷定等治疗有机磷农药中毒，并注意迟发性神经毒性问题。若不慎吸入，应将病人移至空气流通处，不慎眼睛溅入或接触皮肤，用大量清水冲洗至少15分钟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酸价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酸价是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"http://www.so.com/s?q=%E8%84%82%E8%82%AA&amp;ie=utf-8&amp;src=internal_wenda_recommend_textn"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脂肪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中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"http://www.so.com/s?q=%E6%B8%B8%E7%A6%BB%E8%84%82%E8%82%AA%E9%85%B8%E5%90%AB%E9%87%8F&amp;ie=utf-8&amp;src=internal_wenda_recommend_textn"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游离脂肪酸含量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的标志，脂肪在长期保藏过程中，由于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"http://www.so.com/s?q=%E5%BE%AE%E7%94%9F%E7%89%A9&amp;ie=utf-8&amp;src=internal_wenda_recommend_textn"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微生物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、酶和热的作用发生缓慢水解，产生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"http://www.so.com/s?q=%E6%B8%B8%E7%A6%BB%E8%84%82%E8%82%AA%E9%85%B8&amp;ie=utf-8&amp;src=internal_wenda_recommend_textn"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游离脂肪酸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。而脂肪的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"http://www.so.com/s?q=%E8%B4%A8%E9%87%8F&amp;ie=utf-8&amp;src=internal_wenda_recommend_textn"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质量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与其中游离脂肪酸的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"http://www.so.com/s?q=%E5%90%AB%E9%87%8F&amp;ie=utf-8&amp;src=internal_wenda_recommend_textn"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含量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有关。一般常用酸价作为衡量标准之一。在脂肪生产的条件下，酸价可作为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"http://www.so.com/s?q=%E6%B0%B4%E8%A7%A3%E7%A8%8B%E5%BA%A6&amp;ie=utf-8&amp;src=internal_wenda_recommend_textn"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水解程度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"http://www.so.com/s?q=%E6%8C%87%E6%A0%87&amp;ie=utf-8&amp;src=internal_wenda_recommend_textn"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指标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，在其保藏的条件下，则可作为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"http://www.so.com/s?q=%E9%85%B8%E8%B4%A5&amp;ie=utf-8&amp;src=internal_wenda_recommend_textn"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酸败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的指标。酸价越小，说明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"http://www.so.com/s?q=%E6%B2%B9%E8%84%82&amp;ie=utf-8&amp;src=internal_wenda_recommend_textn"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油脂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质量越好，新鲜度和精炼程度越好，它的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"http://www.so.com/s?q=%E5%A4%A7%E5%B0%8F&amp;ie=utf-8&amp;src=internal_wenda_recommend_textn"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大小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不仅是衡量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"http://www.so.com/s?q=%E6%AF%9B%E6%B2%B9&amp;ie=utf-8&amp;src=internal_wenda_recommend_textn"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毛油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和精油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"http://www.so.com/s?q=%E5%93%81%E8%B4%A8&amp;ie=utf-8&amp;src=internal_wenda_recommend_textn"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品质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的一项重要指标，而且也是计算酸价炼耗比这项主要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"http://www.so.com/s?q=%E6%8A%80%E6%9C%AF%E7%BB%8F%E6%B5%8E%E6%8C%87%E6%A0%87&amp;ie=utf-8&amp;src=internal_wenda_recommend_textn"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技术经济指标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的依据。而毛油酸价则是炼油车间在碱炼操作过程中计算加碱量、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"http://www.so.com/s?q=%E7%A2%B1%E6%B6%B2&amp;ie=utf-8&amp;src=internal_wenda_recommend_textn"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碱液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"http://www.so.com/s?q=%E6%B5%93%E5%BA%A6&amp;ie=utf-8&amp;src=internal_wenda_recommend_textn"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浓度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的依据。在一般情况下，酸价和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instrText xml:space="preserve"> HYPERLINK "http://www.so.com/s?q=%E8%BF%87%E6%B0%A7%E5%8C%96%E5%80%BC&amp;ie=utf-8&amp;src=internal_wenda_recommend_textn" \t "https://wenda.so.com/q/_blank" </w:instrTex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过氧化值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  <w:t>略有升高不会对人体的健康产生损害。但如果酸价过高，则会导致人体肠胃不适、腹泻并损害肝脏。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JmMGUyYmJjM2I4Mjg1YTI5ZGRlMGZjNjQxZmMzNjcifQ=="/>
  </w:docVars>
  <w:rsids>
    <w:rsidRoot w:val="00B279F4"/>
    <w:rsid w:val="00061BCC"/>
    <w:rsid w:val="000901B4"/>
    <w:rsid w:val="00093C4B"/>
    <w:rsid w:val="0023106B"/>
    <w:rsid w:val="002C5801"/>
    <w:rsid w:val="002E33FF"/>
    <w:rsid w:val="003001A7"/>
    <w:rsid w:val="003473D0"/>
    <w:rsid w:val="003C5011"/>
    <w:rsid w:val="003C7BA8"/>
    <w:rsid w:val="004A647C"/>
    <w:rsid w:val="00632C57"/>
    <w:rsid w:val="006538E6"/>
    <w:rsid w:val="006F30D9"/>
    <w:rsid w:val="007579AC"/>
    <w:rsid w:val="008B2A21"/>
    <w:rsid w:val="008F7E8B"/>
    <w:rsid w:val="00986C15"/>
    <w:rsid w:val="009C79A0"/>
    <w:rsid w:val="009F007A"/>
    <w:rsid w:val="00A23C18"/>
    <w:rsid w:val="00AD5915"/>
    <w:rsid w:val="00AF23F2"/>
    <w:rsid w:val="00B279F4"/>
    <w:rsid w:val="00C15AFE"/>
    <w:rsid w:val="00C43EB5"/>
    <w:rsid w:val="00CC6A90"/>
    <w:rsid w:val="00EE6D60"/>
    <w:rsid w:val="00F619E9"/>
    <w:rsid w:val="02450276"/>
    <w:rsid w:val="04BA113F"/>
    <w:rsid w:val="056D542C"/>
    <w:rsid w:val="067C5C28"/>
    <w:rsid w:val="076954FD"/>
    <w:rsid w:val="07FF2D40"/>
    <w:rsid w:val="083F53E3"/>
    <w:rsid w:val="08B44674"/>
    <w:rsid w:val="09D75F76"/>
    <w:rsid w:val="0A352485"/>
    <w:rsid w:val="0A8C4AD2"/>
    <w:rsid w:val="0B5B7D57"/>
    <w:rsid w:val="0B677C8D"/>
    <w:rsid w:val="0BD96C7C"/>
    <w:rsid w:val="0C0B0FB7"/>
    <w:rsid w:val="0C922B0B"/>
    <w:rsid w:val="0EBF6142"/>
    <w:rsid w:val="0F032F33"/>
    <w:rsid w:val="0FCE5C1F"/>
    <w:rsid w:val="107D1679"/>
    <w:rsid w:val="127B3C9A"/>
    <w:rsid w:val="138F08F7"/>
    <w:rsid w:val="1394360F"/>
    <w:rsid w:val="14436129"/>
    <w:rsid w:val="155E32D2"/>
    <w:rsid w:val="15EC49D1"/>
    <w:rsid w:val="18FD0B65"/>
    <w:rsid w:val="19007560"/>
    <w:rsid w:val="1BFA36A0"/>
    <w:rsid w:val="1C18628A"/>
    <w:rsid w:val="1C2E4A01"/>
    <w:rsid w:val="1E815C4F"/>
    <w:rsid w:val="1F760CFD"/>
    <w:rsid w:val="20155232"/>
    <w:rsid w:val="20675EFB"/>
    <w:rsid w:val="21156FA8"/>
    <w:rsid w:val="217253AE"/>
    <w:rsid w:val="24313F06"/>
    <w:rsid w:val="25724AB1"/>
    <w:rsid w:val="26962C75"/>
    <w:rsid w:val="28D5460A"/>
    <w:rsid w:val="2930280F"/>
    <w:rsid w:val="29704A0A"/>
    <w:rsid w:val="2A98519A"/>
    <w:rsid w:val="2AB26E5B"/>
    <w:rsid w:val="2BFD57F5"/>
    <w:rsid w:val="2C1836C3"/>
    <w:rsid w:val="2CBE6C49"/>
    <w:rsid w:val="2DD21475"/>
    <w:rsid w:val="2E9B4D1C"/>
    <w:rsid w:val="31BC6908"/>
    <w:rsid w:val="31FA3B72"/>
    <w:rsid w:val="32431DD6"/>
    <w:rsid w:val="33516177"/>
    <w:rsid w:val="35AB1ED0"/>
    <w:rsid w:val="36751556"/>
    <w:rsid w:val="36C80CDF"/>
    <w:rsid w:val="36CB2DE9"/>
    <w:rsid w:val="3A14107E"/>
    <w:rsid w:val="3A296B28"/>
    <w:rsid w:val="3AC70F47"/>
    <w:rsid w:val="3BC11B29"/>
    <w:rsid w:val="3BEE36B4"/>
    <w:rsid w:val="3C4B23FE"/>
    <w:rsid w:val="3DBA0854"/>
    <w:rsid w:val="3F232796"/>
    <w:rsid w:val="3F9A5A5C"/>
    <w:rsid w:val="3FE83276"/>
    <w:rsid w:val="407C670E"/>
    <w:rsid w:val="407F30CB"/>
    <w:rsid w:val="40B32B5C"/>
    <w:rsid w:val="42A22DDC"/>
    <w:rsid w:val="4370670E"/>
    <w:rsid w:val="463B45A6"/>
    <w:rsid w:val="465B595C"/>
    <w:rsid w:val="467C12E7"/>
    <w:rsid w:val="4AF717EF"/>
    <w:rsid w:val="4B2032DD"/>
    <w:rsid w:val="4BE43017"/>
    <w:rsid w:val="4D0A1C06"/>
    <w:rsid w:val="4D3E7805"/>
    <w:rsid w:val="519E0E88"/>
    <w:rsid w:val="51E54BA5"/>
    <w:rsid w:val="52472978"/>
    <w:rsid w:val="526F5059"/>
    <w:rsid w:val="52B32996"/>
    <w:rsid w:val="53045C58"/>
    <w:rsid w:val="54EB37D1"/>
    <w:rsid w:val="55660B78"/>
    <w:rsid w:val="593938A5"/>
    <w:rsid w:val="598608DF"/>
    <w:rsid w:val="5A9E21AE"/>
    <w:rsid w:val="5B0D7BFC"/>
    <w:rsid w:val="5B760B0E"/>
    <w:rsid w:val="5D3D6577"/>
    <w:rsid w:val="5DAC3B81"/>
    <w:rsid w:val="5E2266FE"/>
    <w:rsid w:val="5F0B1191"/>
    <w:rsid w:val="60025C80"/>
    <w:rsid w:val="623D1FAF"/>
    <w:rsid w:val="634B4E21"/>
    <w:rsid w:val="64403DD8"/>
    <w:rsid w:val="64DD7D8D"/>
    <w:rsid w:val="65E30050"/>
    <w:rsid w:val="68485B91"/>
    <w:rsid w:val="68567504"/>
    <w:rsid w:val="69174B46"/>
    <w:rsid w:val="69705D80"/>
    <w:rsid w:val="69751250"/>
    <w:rsid w:val="6A2C15E4"/>
    <w:rsid w:val="6A7A73EC"/>
    <w:rsid w:val="6A8F4DD4"/>
    <w:rsid w:val="6B4E54AD"/>
    <w:rsid w:val="6F800CF9"/>
    <w:rsid w:val="702C59D6"/>
    <w:rsid w:val="711117D4"/>
    <w:rsid w:val="7165386B"/>
    <w:rsid w:val="72C84183"/>
    <w:rsid w:val="72DC4324"/>
    <w:rsid w:val="73991052"/>
    <w:rsid w:val="756E2FC6"/>
    <w:rsid w:val="766D33C5"/>
    <w:rsid w:val="78FD6AF8"/>
    <w:rsid w:val="79A77BED"/>
    <w:rsid w:val="79B21EE0"/>
    <w:rsid w:val="7B2D69F9"/>
    <w:rsid w:val="7C6A2F12"/>
    <w:rsid w:val="7DFE46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578</Words>
  <Characters>579</Characters>
  <Lines>1</Lines>
  <Paragraphs>1</Paragraphs>
  <TotalTime>29</TotalTime>
  <ScaleCrop>false</ScaleCrop>
  <LinksUpToDate>false</LinksUpToDate>
  <CharactersWithSpaces>580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2018-06-04T07:12:00Z</dcterms:created>
  <dc:creator>陈鸿剑</dc:creator>
  <cp:lastModifiedBy>WPS_1467768470</cp:lastModifiedBy>
  <cp:lastPrinted>2022-07-21T00:40:54Z</cp:lastPrinted>
  <dcterms:modified xsi:type="dcterms:W3CDTF">2022-07-21T00:47:46Z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A7A50AD391984463A7BCCEB11F88A3A3</vt:lpwstr>
  </property>
</Properties>
</file>